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D25F" w14:textId="141163A9" w:rsidR="00F04D9B" w:rsidRPr="009855DA" w:rsidRDefault="00F04D9B" w:rsidP="009855DA">
      <w:pPr>
        <w:jc w:val="center"/>
        <w:rPr>
          <w:b/>
          <w:bCs/>
        </w:rPr>
      </w:pPr>
      <w:r w:rsidRPr="009855DA">
        <w:rPr>
          <w:b/>
          <w:bCs/>
        </w:rPr>
        <w:t>Questions and Answers from Finance Peer Group – April 3, 2025</w:t>
      </w:r>
    </w:p>
    <w:p w14:paraId="12947AB2" w14:textId="23E11928" w:rsidR="00F04D9B" w:rsidRDefault="00F04D9B">
      <w:r>
        <w:t xml:space="preserve">Q – Is </w:t>
      </w:r>
      <w:r w:rsidR="000F616D">
        <w:t>QuickBooks</w:t>
      </w:r>
      <w:r>
        <w:t xml:space="preserve"> required for branches?</w:t>
      </w:r>
    </w:p>
    <w:p w14:paraId="450DA0E2" w14:textId="3C834639" w:rsidR="00F04D9B" w:rsidRDefault="00F04D9B">
      <w:r>
        <w:t xml:space="preserve">A. – No, both </w:t>
      </w:r>
      <w:r w:rsidR="000F616D">
        <w:t>QuickBooks</w:t>
      </w:r>
      <w:r>
        <w:t xml:space="preserve"> and Quicken are handy tools for automating some of the aspects of financial record keeping, but each branch must find a solution that works for them.</w:t>
      </w:r>
    </w:p>
    <w:p w14:paraId="626D4245" w14:textId="21D271F9" w:rsidR="00F04D9B" w:rsidRPr="009855DA" w:rsidRDefault="00F04D9B">
      <w:pPr>
        <w:rPr>
          <w:b/>
          <w:bCs/>
        </w:rPr>
      </w:pPr>
      <w:r w:rsidRPr="009855DA">
        <w:rPr>
          <w:b/>
          <w:bCs/>
        </w:rPr>
        <w:t>Shape The Future</w:t>
      </w:r>
    </w:p>
    <w:p w14:paraId="27B9C15B" w14:textId="10490C2E" w:rsidR="00F04D9B" w:rsidRDefault="00F04D9B">
      <w:r>
        <w:t>Q. – What is the coupon code for new members joining using Shape the Future</w:t>
      </w:r>
      <w:r w:rsidR="001C52BF">
        <w:t>?</w:t>
      </w:r>
      <w:r>
        <w:t xml:space="preserve">  Is the listing of the number of free memberships available being updated?</w:t>
      </w:r>
    </w:p>
    <w:p w14:paraId="5E7589D8" w14:textId="64A3CE35" w:rsidR="00F04D9B" w:rsidRDefault="00F04D9B">
      <w:r>
        <w:t xml:space="preserve">A. – It is STFFY26 (and was incorrect on the slide presented during the Peer Group).  It has been corrected on the version posted.  The listing of free memberships </w:t>
      </w:r>
      <w:r w:rsidR="00950A1B">
        <w:t xml:space="preserve">earned </w:t>
      </w:r>
      <w:r w:rsidR="00960FF3">
        <w:t xml:space="preserve">this fiscal year </w:t>
      </w:r>
      <w:r>
        <w:t xml:space="preserve">should be posted </w:t>
      </w:r>
      <w:r w:rsidR="00960FF3">
        <w:t>soon by National</w:t>
      </w:r>
      <w:r w:rsidR="00950A1B">
        <w:t>.</w:t>
      </w:r>
    </w:p>
    <w:p w14:paraId="7FC14798" w14:textId="34E497BE" w:rsidR="00C22DEA" w:rsidRPr="009855DA" w:rsidRDefault="00F04D9B">
      <w:pPr>
        <w:rPr>
          <w:b/>
          <w:bCs/>
        </w:rPr>
      </w:pPr>
      <w:r w:rsidRPr="009855DA">
        <w:rPr>
          <w:b/>
          <w:bCs/>
        </w:rPr>
        <w:t>Proposed State Dues Increase</w:t>
      </w:r>
      <w:r w:rsidR="00C22DEA" w:rsidRPr="009855DA">
        <w:rPr>
          <w:b/>
          <w:bCs/>
        </w:rPr>
        <w:t xml:space="preserve"> and Membership Renewals</w:t>
      </w:r>
    </w:p>
    <w:p w14:paraId="4511C554" w14:textId="307C5FE8" w:rsidR="00F04D9B" w:rsidRDefault="00F04D9B">
      <w:r>
        <w:t>Q. – When will the proposed state dues increase become effective?</w:t>
      </w:r>
    </w:p>
    <w:p w14:paraId="4E7F37C2" w14:textId="56F7587D" w:rsidR="00F04D9B" w:rsidRDefault="00F04D9B">
      <w:r>
        <w:t xml:space="preserve">A.- Voting on the proposed increase began on April </w:t>
      </w:r>
      <w:r w:rsidR="00B45DF7">
        <w:t xml:space="preserve">26 </w:t>
      </w:r>
      <w:r>
        <w:t>and will continue until mid-May.  If the measure passes, it will be implemented as soon as it can be incorporated into the HUB.  Stay tuned for updated information.</w:t>
      </w:r>
    </w:p>
    <w:p w14:paraId="5EB973F6" w14:textId="6824CCBF" w:rsidR="00F04D9B" w:rsidRDefault="00C22DEA">
      <w:r>
        <w:t>Q. – Can reminders for dues be sent by national to only a subset of a branch’s membership?</w:t>
      </w:r>
    </w:p>
    <w:p w14:paraId="45435C3E" w14:textId="6177100B" w:rsidR="00C22DEA" w:rsidRDefault="00C22DEA">
      <w:r>
        <w:t>A. – No, A branch needs to elect to have national reminders sent to all members</w:t>
      </w:r>
      <w:r w:rsidR="009855DA">
        <w:t>.</w:t>
      </w:r>
    </w:p>
    <w:p w14:paraId="73A2B610" w14:textId="185513A9" w:rsidR="00F04D9B" w:rsidRPr="009855DA" w:rsidRDefault="00C22DEA">
      <w:pPr>
        <w:rPr>
          <w:b/>
          <w:bCs/>
        </w:rPr>
      </w:pPr>
      <w:r w:rsidRPr="009855DA">
        <w:rPr>
          <w:b/>
          <w:bCs/>
        </w:rPr>
        <w:t>Permanent Records</w:t>
      </w:r>
    </w:p>
    <w:p w14:paraId="366736A5" w14:textId="7DC2ADE7" w:rsidR="00C22DEA" w:rsidRDefault="00C22DEA">
      <w:r>
        <w:t xml:space="preserve">Q. </w:t>
      </w:r>
      <w:r w:rsidR="00C1137C">
        <w:t xml:space="preserve">- </w:t>
      </w:r>
      <w:r>
        <w:t>Can you repeat how to obtain a copy of the 990-N filed by national</w:t>
      </w:r>
      <w:r w:rsidR="00C1137C">
        <w:t>?</w:t>
      </w:r>
    </w:p>
    <w:p w14:paraId="57E5D085" w14:textId="5540FD7C" w:rsidR="00C1137C" w:rsidRDefault="00C1137C" w:rsidP="00A50F48">
      <w:pPr>
        <w:pStyle w:val="Heading4"/>
        <w:spacing w:before="0" w:after="0"/>
        <w:rPr>
          <w:i w:val="0"/>
          <w:iCs w:val="0"/>
        </w:rPr>
      </w:pPr>
      <w:r>
        <w:t>A. –</w:t>
      </w:r>
      <w:r w:rsidR="00A50F48">
        <w:rPr>
          <w:i w:val="0"/>
          <w:iCs w:val="0"/>
        </w:rPr>
        <w:t xml:space="preserve"> This information is on slide 23 of the power point presentation:</w:t>
      </w:r>
    </w:p>
    <w:p w14:paraId="47503E8C" w14:textId="77777777" w:rsidR="00A50F48" w:rsidRDefault="00A50F48" w:rsidP="00A50F48">
      <w:pPr>
        <w:numPr>
          <w:ilvl w:val="0"/>
          <w:numId w:val="7"/>
        </w:numPr>
      </w:pPr>
      <w:r w:rsidRPr="00A50F48">
        <w:t>Tax exempt organization – search for a copy of the branch IRS Determination Letter or copies of past 990 series or Postcard 990-N:</w:t>
      </w:r>
    </w:p>
    <w:p w14:paraId="1907E3C4" w14:textId="6F584DFA" w:rsidR="00A50F48" w:rsidRDefault="00A50F48" w:rsidP="00A50F48">
      <w:pPr>
        <w:numPr>
          <w:ilvl w:val="1"/>
          <w:numId w:val="7"/>
        </w:numPr>
      </w:pPr>
      <w:hyperlink r:id="rId5" w:history="1">
        <w:r w:rsidRPr="006B2753">
          <w:rPr>
            <w:rStyle w:val="Hyperlink"/>
          </w:rPr>
          <w:t>https://www.irs.gov/charities-non-profits/search-for-tax-exempt-organizations</w:t>
        </w:r>
      </w:hyperlink>
    </w:p>
    <w:p w14:paraId="6A3EF588" w14:textId="14F7B4BA" w:rsidR="00A50F48" w:rsidRPr="00A50F48" w:rsidRDefault="00A50F48" w:rsidP="00A50F48">
      <w:pPr>
        <w:numPr>
          <w:ilvl w:val="1"/>
          <w:numId w:val="7"/>
        </w:numPr>
      </w:pPr>
      <w:r w:rsidRPr="00A50F48">
        <w:t>https://apps.irs.gov/app/eos/</w:t>
      </w:r>
    </w:p>
    <w:p w14:paraId="3EFFD6C2" w14:textId="77777777" w:rsidR="00A50F48" w:rsidRDefault="00A50F48">
      <w:pPr>
        <w:rPr>
          <w:u w:val="single"/>
        </w:rPr>
      </w:pPr>
    </w:p>
    <w:p w14:paraId="2096DDB0" w14:textId="77777777" w:rsidR="00A50F48" w:rsidRDefault="00A50F48">
      <w:pPr>
        <w:rPr>
          <w:u w:val="single"/>
        </w:rPr>
      </w:pPr>
    </w:p>
    <w:p w14:paraId="6A57BFAA" w14:textId="1D7C2764" w:rsidR="00C22DEA" w:rsidRDefault="00C22DEA">
      <w:r>
        <w:lastRenderedPageBreak/>
        <w:t xml:space="preserve">Q. </w:t>
      </w:r>
      <w:r w:rsidR="00C1137C">
        <w:t>- What</w:t>
      </w:r>
      <w:r>
        <w:t xml:space="preserve"> are suggestions for maintaining permanent records, such as the IRS determination letter, Articles of Incorporation, </w:t>
      </w:r>
      <w:r w:rsidR="00FB4FEE">
        <w:t>etc.</w:t>
      </w:r>
      <w:r>
        <w:t>?</w:t>
      </w:r>
    </w:p>
    <w:p w14:paraId="22117EAB" w14:textId="5961BDA0" w:rsidR="00A50F48" w:rsidRDefault="00C22DEA">
      <w:r>
        <w:t xml:space="preserve">A. – Some branches are using Google Drive or Drop Box </w:t>
      </w:r>
      <w:r w:rsidR="00167615">
        <w:t>for maintaining files.  Safety Deposit boxes were also mentioned</w:t>
      </w:r>
      <w:r w:rsidR="00A50F48">
        <w:t>.</w:t>
      </w:r>
    </w:p>
    <w:p w14:paraId="4C27537E" w14:textId="77777777" w:rsidR="00A50F48" w:rsidRDefault="00A50F48"/>
    <w:p w14:paraId="583B74F2" w14:textId="1B91CC15" w:rsidR="00167615" w:rsidRPr="00062B42" w:rsidRDefault="00167615">
      <w:pPr>
        <w:rPr>
          <w:b/>
          <w:bCs/>
        </w:rPr>
      </w:pPr>
      <w:r w:rsidRPr="00062B42">
        <w:rPr>
          <w:b/>
          <w:bCs/>
        </w:rPr>
        <w:t xml:space="preserve">Support </w:t>
      </w:r>
      <w:r w:rsidR="00C92E15">
        <w:rPr>
          <w:b/>
          <w:bCs/>
        </w:rPr>
        <w:t>for</w:t>
      </w:r>
      <w:r w:rsidRPr="00062B42">
        <w:rPr>
          <w:b/>
          <w:bCs/>
        </w:rPr>
        <w:t xml:space="preserve"> New Finance Officers</w:t>
      </w:r>
    </w:p>
    <w:p w14:paraId="2706A26C" w14:textId="7EE4245F" w:rsidR="00C1137C" w:rsidRDefault="00167615">
      <w:r>
        <w:t xml:space="preserve">Several branches mentioned the use of co-treasurers, </w:t>
      </w:r>
      <w:r w:rsidR="00062B42">
        <w:t>and</w:t>
      </w:r>
      <w:r>
        <w:t xml:space="preserve"> having a new person “apprentice with an ongoing treasurer”.  </w:t>
      </w:r>
      <w:r w:rsidR="00C92E15">
        <w:t xml:space="preserve"> You can also reach out to other current finance officers.</w:t>
      </w:r>
    </w:p>
    <w:p w14:paraId="183F021B" w14:textId="7B1F284F" w:rsidR="00C1137C" w:rsidRPr="00C92E15" w:rsidRDefault="00C1137C">
      <w:r>
        <w:t>If you want to contact other branch treasurers/finance officers,</w:t>
      </w:r>
      <w:r w:rsidR="00C92E15">
        <w:t xml:space="preserve"> go to the State Directory of Branch Leadership on the AAUW CA website at </w:t>
      </w:r>
      <w:hyperlink r:id="rId6" w:history="1">
        <w:r w:rsidR="00C92E15" w:rsidRPr="006B2753">
          <w:rPr>
            <w:rStyle w:val="Hyperlink"/>
          </w:rPr>
          <w:t>https://www.aauw-ca.org/state-directory-of-branch-leaders/</w:t>
        </w:r>
      </w:hyperlink>
      <w:r w:rsidR="00C92E15">
        <w:t xml:space="preserve">   If you know the name of the branch finance person you want to talk to, enter the person’s last name to get the contact information.  If you don’t know the name, 1) select or type in the branch name and then 2</w:t>
      </w:r>
      <w:r w:rsidR="000F616D">
        <w:t>) select</w:t>
      </w:r>
      <w:r w:rsidR="00C92E15">
        <w:t xml:space="preserve"> Finance in the branch position drop-down box.  The </w:t>
      </w:r>
      <w:r w:rsidR="000F616D">
        <w:t>name and</w:t>
      </w:r>
      <w:r w:rsidR="00C92E15">
        <w:t xml:space="preserve"> contact information of the branch finance officer will be shown.</w:t>
      </w:r>
    </w:p>
    <w:p w14:paraId="290C60BE" w14:textId="77777777" w:rsidR="00C1137C" w:rsidRDefault="00C1137C"/>
    <w:p w14:paraId="664F65BE" w14:textId="06EF24B8" w:rsidR="00167615" w:rsidRDefault="00167615"/>
    <w:sectPr w:rsidR="00167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73F"/>
    <w:multiLevelType w:val="hybridMultilevel"/>
    <w:tmpl w:val="027CC616"/>
    <w:lvl w:ilvl="0" w:tplc="ACE421C0">
      <w:start w:val="1"/>
      <w:numFmt w:val="bullet"/>
      <w:lvlText w:val="•"/>
      <w:lvlJc w:val="left"/>
      <w:pPr>
        <w:tabs>
          <w:tab w:val="num" w:pos="720"/>
        </w:tabs>
        <w:ind w:left="720" w:hanging="360"/>
      </w:pPr>
      <w:rPr>
        <w:rFonts w:ascii="Arial" w:hAnsi="Arial" w:hint="default"/>
      </w:rPr>
    </w:lvl>
    <w:lvl w:ilvl="1" w:tplc="2BC814AC">
      <w:start w:val="181"/>
      <w:numFmt w:val="bullet"/>
      <w:lvlText w:val="•"/>
      <w:lvlJc w:val="left"/>
      <w:pPr>
        <w:tabs>
          <w:tab w:val="num" w:pos="1440"/>
        </w:tabs>
        <w:ind w:left="1440" w:hanging="360"/>
      </w:pPr>
      <w:rPr>
        <w:rFonts w:ascii="Arial" w:hAnsi="Arial" w:hint="default"/>
      </w:rPr>
    </w:lvl>
    <w:lvl w:ilvl="2" w:tplc="70D89E26" w:tentative="1">
      <w:start w:val="1"/>
      <w:numFmt w:val="bullet"/>
      <w:lvlText w:val="•"/>
      <w:lvlJc w:val="left"/>
      <w:pPr>
        <w:tabs>
          <w:tab w:val="num" w:pos="2160"/>
        </w:tabs>
        <w:ind w:left="2160" w:hanging="360"/>
      </w:pPr>
      <w:rPr>
        <w:rFonts w:ascii="Arial" w:hAnsi="Arial" w:hint="default"/>
      </w:rPr>
    </w:lvl>
    <w:lvl w:ilvl="3" w:tplc="ADC4DD16" w:tentative="1">
      <w:start w:val="1"/>
      <w:numFmt w:val="bullet"/>
      <w:lvlText w:val="•"/>
      <w:lvlJc w:val="left"/>
      <w:pPr>
        <w:tabs>
          <w:tab w:val="num" w:pos="2880"/>
        </w:tabs>
        <w:ind w:left="2880" w:hanging="360"/>
      </w:pPr>
      <w:rPr>
        <w:rFonts w:ascii="Arial" w:hAnsi="Arial" w:hint="default"/>
      </w:rPr>
    </w:lvl>
    <w:lvl w:ilvl="4" w:tplc="1A5C821A" w:tentative="1">
      <w:start w:val="1"/>
      <w:numFmt w:val="bullet"/>
      <w:lvlText w:val="•"/>
      <w:lvlJc w:val="left"/>
      <w:pPr>
        <w:tabs>
          <w:tab w:val="num" w:pos="3600"/>
        </w:tabs>
        <w:ind w:left="3600" w:hanging="360"/>
      </w:pPr>
      <w:rPr>
        <w:rFonts w:ascii="Arial" w:hAnsi="Arial" w:hint="default"/>
      </w:rPr>
    </w:lvl>
    <w:lvl w:ilvl="5" w:tplc="9BE4FA36" w:tentative="1">
      <w:start w:val="1"/>
      <w:numFmt w:val="bullet"/>
      <w:lvlText w:val="•"/>
      <w:lvlJc w:val="left"/>
      <w:pPr>
        <w:tabs>
          <w:tab w:val="num" w:pos="4320"/>
        </w:tabs>
        <w:ind w:left="4320" w:hanging="360"/>
      </w:pPr>
      <w:rPr>
        <w:rFonts w:ascii="Arial" w:hAnsi="Arial" w:hint="default"/>
      </w:rPr>
    </w:lvl>
    <w:lvl w:ilvl="6" w:tplc="7C288EE0" w:tentative="1">
      <w:start w:val="1"/>
      <w:numFmt w:val="bullet"/>
      <w:lvlText w:val="•"/>
      <w:lvlJc w:val="left"/>
      <w:pPr>
        <w:tabs>
          <w:tab w:val="num" w:pos="5040"/>
        </w:tabs>
        <w:ind w:left="5040" w:hanging="360"/>
      </w:pPr>
      <w:rPr>
        <w:rFonts w:ascii="Arial" w:hAnsi="Arial" w:hint="default"/>
      </w:rPr>
    </w:lvl>
    <w:lvl w:ilvl="7" w:tplc="97181ADE" w:tentative="1">
      <w:start w:val="1"/>
      <w:numFmt w:val="bullet"/>
      <w:lvlText w:val="•"/>
      <w:lvlJc w:val="left"/>
      <w:pPr>
        <w:tabs>
          <w:tab w:val="num" w:pos="5760"/>
        </w:tabs>
        <w:ind w:left="5760" w:hanging="360"/>
      </w:pPr>
      <w:rPr>
        <w:rFonts w:ascii="Arial" w:hAnsi="Arial" w:hint="default"/>
      </w:rPr>
    </w:lvl>
    <w:lvl w:ilvl="8" w:tplc="118695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F10F22"/>
    <w:multiLevelType w:val="multilevel"/>
    <w:tmpl w:val="61B02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46971">
    <w:abstractNumId w:val="1"/>
  </w:num>
  <w:num w:numId="2" w16cid:durableId="1135366365">
    <w:abstractNumId w:val="1"/>
    <w:lvlOverride w:ilvl="1">
      <w:lvl w:ilvl="1">
        <w:numFmt w:val="bullet"/>
        <w:lvlText w:val=""/>
        <w:lvlJc w:val="left"/>
        <w:pPr>
          <w:tabs>
            <w:tab w:val="num" w:pos="1440"/>
          </w:tabs>
          <w:ind w:left="1440" w:hanging="360"/>
        </w:pPr>
        <w:rPr>
          <w:rFonts w:ascii="Symbol" w:hAnsi="Symbol" w:hint="default"/>
          <w:sz w:val="20"/>
        </w:rPr>
      </w:lvl>
    </w:lvlOverride>
  </w:num>
  <w:num w:numId="3" w16cid:durableId="1309745795">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319045969">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632443367">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373118995">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83156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9B"/>
    <w:rsid w:val="00062B42"/>
    <w:rsid w:val="000F616D"/>
    <w:rsid w:val="00101640"/>
    <w:rsid w:val="00167615"/>
    <w:rsid w:val="001C52BF"/>
    <w:rsid w:val="0021548C"/>
    <w:rsid w:val="0027276A"/>
    <w:rsid w:val="002B233F"/>
    <w:rsid w:val="002B4A37"/>
    <w:rsid w:val="006546DF"/>
    <w:rsid w:val="00725FB0"/>
    <w:rsid w:val="00887ABD"/>
    <w:rsid w:val="008F7045"/>
    <w:rsid w:val="00950A1B"/>
    <w:rsid w:val="00960FF3"/>
    <w:rsid w:val="009855DA"/>
    <w:rsid w:val="00A50F48"/>
    <w:rsid w:val="00AB5D34"/>
    <w:rsid w:val="00B45DF7"/>
    <w:rsid w:val="00C1137C"/>
    <w:rsid w:val="00C117E5"/>
    <w:rsid w:val="00C22DEA"/>
    <w:rsid w:val="00C64C40"/>
    <w:rsid w:val="00C92E15"/>
    <w:rsid w:val="00F04D9B"/>
    <w:rsid w:val="00FB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B248D"/>
  <w15:chartTrackingRefBased/>
  <w15:docId w15:val="{CEC0548E-6F38-47AD-AFC7-2E27B031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4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4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D9B"/>
    <w:rPr>
      <w:rFonts w:eastAsiaTheme="majorEastAsia" w:cstheme="majorBidi"/>
      <w:color w:val="272727" w:themeColor="text1" w:themeTint="D8"/>
    </w:rPr>
  </w:style>
  <w:style w:type="paragraph" w:styleId="Title">
    <w:name w:val="Title"/>
    <w:basedOn w:val="Normal"/>
    <w:next w:val="Normal"/>
    <w:link w:val="TitleChar"/>
    <w:uiPriority w:val="10"/>
    <w:qFormat/>
    <w:rsid w:val="00F04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D9B"/>
    <w:pPr>
      <w:spacing w:before="160"/>
      <w:jc w:val="center"/>
    </w:pPr>
    <w:rPr>
      <w:i/>
      <w:iCs/>
      <w:color w:val="404040" w:themeColor="text1" w:themeTint="BF"/>
    </w:rPr>
  </w:style>
  <w:style w:type="character" w:customStyle="1" w:styleId="QuoteChar">
    <w:name w:val="Quote Char"/>
    <w:basedOn w:val="DefaultParagraphFont"/>
    <w:link w:val="Quote"/>
    <w:uiPriority w:val="29"/>
    <w:rsid w:val="00F04D9B"/>
    <w:rPr>
      <w:i/>
      <w:iCs/>
      <w:color w:val="404040" w:themeColor="text1" w:themeTint="BF"/>
    </w:rPr>
  </w:style>
  <w:style w:type="paragraph" w:styleId="ListParagraph">
    <w:name w:val="List Paragraph"/>
    <w:basedOn w:val="Normal"/>
    <w:uiPriority w:val="34"/>
    <w:qFormat/>
    <w:rsid w:val="00F04D9B"/>
    <w:pPr>
      <w:ind w:left="720"/>
      <w:contextualSpacing/>
    </w:pPr>
  </w:style>
  <w:style w:type="character" w:styleId="IntenseEmphasis">
    <w:name w:val="Intense Emphasis"/>
    <w:basedOn w:val="DefaultParagraphFont"/>
    <w:uiPriority w:val="21"/>
    <w:qFormat/>
    <w:rsid w:val="00F04D9B"/>
    <w:rPr>
      <w:i/>
      <w:iCs/>
      <w:color w:val="0F4761" w:themeColor="accent1" w:themeShade="BF"/>
    </w:rPr>
  </w:style>
  <w:style w:type="paragraph" w:styleId="IntenseQuote">
    <w:name w:val="Intense Quote"/>
    <w:basedOn w:val="Normal"/>
    <w:next w:val="Normal"/>
    <w:link w:val="IntenseQuoteChar"/>
    <w:uiPriority w:val="30"/>
    <w:qFormat/>
    <w:rsid w:val="00F04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D9B"/>
    <w:rPr>
      <w:i/>
      <w:iCs/>
      <w:color w:val="0F4761" w:themeColor="accent1" w:themeShade="BF"/>
    </w:rPr>
  </w:style>
  <w:style w:type="character" w:styleId="IntenseReference">
    <w:name w:val="Intense Reference"/>
    <w:basedOn w:val="DefaultParagraphFont"/>
    <w:uiPriority w:val="32"/>
    <w:qFormat/>
    <w:rsid w:val="00F04D9B"/>
    <w:rPr>
      <w:b/>
      <w:bCs/>
      <w:smallCaps/>
      <w:color w:val="0F4761" w:themeColor="accent1" w:themeShade="BF"/>
      <w:spacing w:val="5"/>
    </w:rPr>
  </w:style>
  <w:style w:type="character" w:styleId="Strong">
    <w:name w:val="Strong"/>
    <w:basedOn w:val="DefaultParagraphFont"/>
    <w:uiPriority w:val="22"/>
    <w:qFormat/>
    <w:rsid w:val="00C1137C"/>
    <w:rPr>
      <w:b/>
      <w:bCs/>
    </w:rPr>
  </w:style>
  <w:style w:type="character" w:customStyle="1" w:styleId="apple-converted-space">
    <w:name w:val="apple-converted-space"/>
    <w:basedOn w:val="DefaultParagraphFont"/>
    <w:rsid w:val="00C1137C"/>
  </w:style>
  <w:style w:type="character" w:styleId="Hyperlink">
    <w:name w:val="Hyperlink"/>
    <w:basedOn w:val="DefaultParagraphFont"/>
    <w:uiPriority w:val="99"/>
    <w:unhideWhenUsed/>
    <w:rsid w:val="00C92E15"/>
    <w:rPr>
      <w:color w:val="467886" w:themeColor="hyperlink"/>
      <w:u w:val="single"/>
    </w:rPr>
  </w:style>
  <w:style w:type="character" w:styleId="UnresolvedMention">
    <w:name w:val="Unresolved Mention"/>
    <w:basedOn w:val="DefaultParagraphFont"/>
    <w:uiPriority w:val="99"/>
    <w:semiHidden/>
    <w:unhideWhenUsed/>
    <w:rsid w:val="00C92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922936">
      <w:bodyDiv w:val="1"/>
      <w:marLeft w:val="0"/>
      <w:marRight w:val="0"/>
      <w:marTop w:val="0"/>
      <w:marBottom w:val="0"/>
      <w:divBdr>
        <w:top w:val="none" w:sz="0" w:space="0" w:color="auto"/>
        <w:left w:val="none" w:sz="0" w:space="0" w:color="auto"/>
        <w:bottom w:val="none" w:sz="0" w:space="0" w:color="auto"/>
        <w:right w:val="none" w:sz="0" w:space="0" w:color="auto"/>
      </w:divBdr>
      <w:divsChild>
        <w:div w:id="341513217">
          <w:marLeft w:val="360"/>
          <w:marRight w:val="0"/>
          <w:marTop w:val="200"/>
          <w:marBottom w:val="0"/>
          <w:divBdr>
            <w:top w:val="none" w:sz="0" w:space="0" w:color="auto"/>
            <w:left w:val="none" w:sz="0" w:space="0" w:color="auto"/>
            <w:bottom w:val="none" w:sz="0" w:space="0" w:color="auto"/>
            <w:right w:val="none" w:sz="0" w:space="0" w:color="auto"/>
          </w:divBdr>
        </w:div>
        <w:div w:id="93478371">
          <w:marLeft w:val="720"/>
          <w:marRight w:val="0"/>
          <w:marTop w:val="200"/>
          <w:marBottom w:val="0"/>
          <w:divBdr>
            <w:top w:val="none" w:sz="0" w:space="0" w:color="auto"/>
            <w:left w:val="none" w:sz="0" w:space="0" w:color="auto"/>
            <w:bottom w:val="none" w:sz="0" w:space="0" w:color="auto"/>
            <w:right w:val="none" w:sz="0" w:space="0" w:color="auto"/>
          </w:divBdr>
        </w:div>
      </w:divsChild>
    </w:div>
    <w:div w:id="2096587459">
      <w:bodyDiv w:val="1"/>
      <w:marLeft w:val="0"/>
      <w:marRight w:val="0"/>
      <w:marTop w:val="0"/>
      <w:marBottom w:val="0"/>
      <w:divBdr>
        <w:top w:val="none" w:sz="0" w:space="0" w:color="auto"/>
        <w:left w:val="none" w:sz="0" w:space="0" w:color="auto"/>
        <w:bottom w:val="none" w:sz="0" w:space="0" w:color="auto"/>
        <w:right w:val="none" w:sz="0" w:space="0" w:color="auto"/>
      </w:divBdr>
      <w:divsChild>
        <w:div w:id="266273944">
          <w:marLeft w:val="0"/>
          <w:marRight w:val="0"/>
          <w:marTop w:val="0"/>
          <w:marBottom w:val="0"/>
          <w:divBdr>
            <w:top w:val="none" w:sz="0" w:space="0" w:color="auto"/>
            <w:left w:val="none" w:sz="0" w:space="0" w:color="auto"/>
            <w:bottom w:val="none" w:sz="0" w:space="0" w:color="auto"/>
            <w:right w:val="none" w:sz="0" w:space="0" w:color="auto"/>
          </w:divBdr>
          <w:divsChild>
            <w:div w:id="467675313">
              <w:marLeft w:val="0"/>
              <w:marRight w:val="0"/>
              <w:marTop w:val="0"/>
              <w:marBottom w:val="0"/>
              <w:divBdr>
                <w:top w:val="none" w:sz="0" w:space="0" w:color="auto"/>
                <w:left w:val="none" w:sz="0" w:space="0" w:color="auto"/>
                <w:bottom w:val="none" w:sz="0" w:space="0" w:color="auto"/>
                <w:right w:val="none" w:sz="0" w:space="0" w:color="auto"/>
              </w:divBdr>
              <w:divsChild>
                <w:div w:id="788814782">
                  <w:marLeft w:val="0"/>
                  <w:marRight w:val="0"/>
                  <w:marTop w:val="0"/>
                  <w:marBottom w:val="0"/>
                  <w:divBdr>
                    <w:top w:val="none" w:sz="0" w:space="0" w:color="auto"/>
                    <w:left w:val="none" w:sz="0" w:space="0" w:color="auto"/>
                    <w:bottom w:val="none" w:sz="0" w:space="0" w:color="auto"/>
                    <w:right w:val="none" w:sz="0" w:space="0" w:color="auto"/>
                  </w:divBdr>
                  <w:divsChild>
                    <w:div w:id="1066681430">
                      <w:marLeft w:val="0"/>
                      <w:marRight w:val="0"/>
                      <w:marTop w:val="0"/>
                      <w:marBottom w:val="0"/>
                      <w:divBdr>
                        <w:top w:val="none" w:sz="0" w:space="0" w:color="auto"/>
                        <w:left w:val="none" w:sz="0" w:space="0" w:color="auto"/>
                        <w:bottom w:val="none" w:sz="0" w:space="0" w:color="auto"/>
                        <w:right w:val="none" w:sz="0" w:space="0" w:color="auto"/>
                      </w:divBdr>
                      <w:divsChild>
                        <w:div w:id="7081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19393">
          <w:marLeft w:val="0"/>
          <w:marRight w:val="0"/>
          <w:marTop w:val="0"/>
          <w:marBottom w:val="0"/>
          <w:divBdr>
            <w:top w:val="none" w:sz="0" w:space="0" w:color="auto"/>
            <w:left w:val="none" w:sz="0" w:space="0" w:color="auto"/>
            <w:bottom w:val="none" w:sz="0" w:space="0" w:color="auto"/>
            <w:right w:val="none" w:sz="0" w:space="0" w:color="auto"/>
          </w:divBdr>
          <w:divsChild>
            <w:div w:id="1924416248">
              <w:marLeft w:val="0"/>
              <w:marRight w:val="0"/>
              <w:marTop w:val="0"/>
              <w:marBottom w:val="0"/>
              <w:divBdr>
                <w:top w:val="none" w:sz="0" w:space="0" w:color="auto"/>
                <w:left w:val="none" w:sz="0" w:space="0" w:color="auto"/>
                <w:bottom w:val="none" w:sz="0" w:space="0" w:color="auto"/>
                <w:right w:val="none" w:sz="0" w:space="0" w:color="auto"/>
              </w:divBdr>
              <w:divsChild>
                <w:div w:id="8541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uw-ca.org/state-directory-of-branch-leaders/" TargetMode="External"/><Relationship Id="rId5" Type="http://schemas.openxmlformats.org/officeDocument/2006/relationships/hyperlink" Target="https://www.irs.gov/charities-non-profits/search-for-tax-exempt-organiz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McMillan</dc:creator>
  <cp:keywords/>
  <dc:description/>
  <cp:lastModifiedBy>Julika Barrett</cp:lastModifiedBy>
  <cp:revision>2</cp:revision>
  <cp:lastPrinted>2025-04-29T01:38:00Z</cp:lastPrinted>
  <dcterms:created xsi:type="dcterms:W3CDTF">2025-04-29T23:55:00Z</dcterms:created>
  <dcterms:modified xsi:type="dcterms:W3CDTF">2025-04-29T23:55:00Z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04fa6ff4-987d-428c-9166-a3708addaf0e</vt:lpwstr>
  </property>
</Properties>
</file>