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w:t>
      </w:r>
      <w:r w:rsidDel="00000000" w:rsidR="00000000" w:rsidRPr="00000000">
        <w:rPr>
          <w:rFonts w:ascii="Arial" w:cs="Arial" w:eastAsia="Arial" w:hAnsi="Arial"/>
          <w:sz w:val="24"/>
          <w:szCs w:val="24"/>
          <w:rtl w:val="0"/>
        </w:rPr>
        <w:t xml:space="preserve">Apply to Attend</w:t>
      </w:r>
      <w:r w:rsidDel="00000000" w:rsidR="00000000" w:rsidRPr="00000000">
        <w:rPr>
          <w:rFonts w:ascii="Arial" w:cs="Arial" w:eastAsia="Arial" w:hAnsi="Arial"/>
          <w:color w:val="000000"/>
          <w:sz w:val="24"/>
          <w:szCs w:val="24"/>
          <w:rtl w:val="0"/>
        </w:rPr>
        <w:t xml:space="preserve"> AAUW Tech Trek</w:t>
      </w:r>
      <w:r w:rsidDel="00000000" w:rsidR="00000000" w:rsidRPr="00000000">
        <w:rPr>
          <w:rtl w:val="0"/>
        </w:rPr>
      </w:r>
    </w:p>
    <w:p w:rsidR="00000000" w:rsidDel="00000000" w:rsidP="00000000" w:rsidRDefault="00000000" w:rsidRPr="00000000" w14:paraId="00000002">
      <w:pPr>
        <w:spacing w:after="0" w:before="0" w:line="240" w:lineRule="auto"/>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3">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apply to attend a 202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Tech Trek STEM (Science, Technology, </w:t>
      </w:r>
      <w:r w:rsidDel="00000000" w:rsidR="00000000" w:rsidRPr="00000000">
        <w:rPr>
          <w:rFonts w:ascii="Arial" w:cs="Arial" w:eastAsia="Arial" w:hAnsi="Arial"/>
          <w:sz w:val="24"/>
          <w:szCs w:val="24"/>
          <w:rtl w:val="0"/>
        </w:rPr>
        <w:t xml:space="preserve">Engineering, and Math) </w:t>
      </w:r>
      <w:r w:rsidDel="00000000" w:rsidR="00000000" w:rsidRPr="00000000">
        <w:rPr>
          <w:rFonts w:ascii="Arial" w:cs="Arial" w:eastAsia="Arial" w:hAnsi="Arial"/>
          <w:color w:val="000000"/>
          <w:sz w:val="24"/>
          <w:szCs w:val="24"/>
          <w:rtl w:val="0"/>
        </w:rPr>
        <w:t xml:space="preserve">camp sponsored by AAUW California. The cost of this camp 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covered by local branches of AAUW, although some branches may request a small contribution.</w:t>
      </w:r>
    </w:p>
    <w:p w:rsidR="00000000" w:rsidDel="00000000" w:rsidP="00000000" w:rsidRDefault="00000000" w:rsidRPr="00000000" w14:paraId="00000004">
      <w:pPr>
        <w:spacing w:after="0" w:before="200" w:line="240" w:lineRule="auto"/>
        <w:rPr/>
      </w:pPr>
      <w:r w:rsidDel="00000000" w:rsidR="00000000" w:rsidRPr="00000000">
        <w:rPr>
          <w:rFonts w:ascii="Arial" w:cs="Arial" w:eastAsia="Arial" w:hAnsi="Arial"/>
          <w:color w:val="000000"/>
          <w:sz w:val="24"/>
          <w:szCs w:val="24"/>
          <w:rtl w:val="0"/>
        </w:rPr>
        <w:t xml:space="preserve">Click</w:t>
      </w:r>
      <w:hyperlink r:id="rId6">
        <w:r w:rsidDel="00000000" w:rsidR="00000000" w:rsidRPr="00000000">
          <w:rPr>
            <w:rFonts w:ascii="Arial" w:cs="Arial" w:eastAsia="Arial" w:hAnsi="Arial"/>
            <w:color w:val="000000"/>
            <w:sz w:val="24"/>
            <w:szCs w:val="24"/>
            <w:rtl w:val="0"/>
          </w:rPr>
          <w:t xml:space="preserve"> </w:t>
        </w:r>
      </w:hyperlink>
      <w:hyperlink r:id="rId7">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 </w:t>
      </w:r>
      <w:r w:rsidDel="00000000" w:rsidR="00000000" w:rsidRPr="00000000">
        <w:rPr>
          <w:rtl w:val="0"/>
        </w:rPr>
      </w:r>
    </w:p>
    <w:p w:rsidR="00000000" w:rsidDel="00000000" w:rsidP="00000000" w:rsidRDefault="00000000" w:rsidRPr="00000000" w14:paraId="00000005">
      <w:pPr>
        <w:spacing w:after="0" w:before="200" w:line="240" w:lineRule="auto"/>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t>
      </w:r>
      <w:r w:rsidDel="00000000" w:rsidR="00000000" w:rsidRPr="00000000">
        <w:rPr>
          <w:rFonts w:ascii="Arial" w:cs="Arial" w:eastAsia="Arial" w:hAnsi="Arial"/>
          <w:sz w:val="24"/>
          <w:szCs w:val="24"/>
          <w:rtl w:val="0"/>
        </w:rPr>
        <w:t xml:space="preserve">whom</w:t>
      </w:r>
      <w:r w:rsidDel="00000000" w:rsidR="00000000" w:rsidRPr="00000000">
        <w:rPr>
          <w:rFonts w:ascii="Arial" w:cs="Arial" w:eastAsia="Arial" w:hAnsi="Arial"/>
          <w:color w:val="000000"/>
          <w:sz w:val="24"/>
          <w:szCs w:val="24"/>
          <w:rtl w:val="0"/>
        </w:rPr>
        <w:t xml:space="preserve"> they think will best benefit from the Tech Trek experience and who may consider further STEM studies or careers. They are not necessarily at the very top of their class.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p>
    <w:p w:rsidR="00000000" w:rsidDel="00000000" w:rsidP="00000000" w:rsidRDefault="00000000" w:rsidRPr="00000000" w14:paraId="00000007">
      <w:pPr>
        <w:spacing w:after="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202</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 Camp(s) </w:t>
      </w:r>
    </w:p>
    <w:p w:rsidR="00000000" w:rsidDel="00000000" w:rsidP="00000000" w:rsidRDefault="00000000" w:rsidRPr="00000000" w14:paraId="00000008">
      <w:pPr>
        <w:spacing w:after="0" w:before="200" w:line="240" w:lineRule="auto"/>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apply to attend the following: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w:t>
      </w:r>
      <w:r w:rsidDel="00000000" w:rsidR="00000000" w:rsidRPr="00000000">
        <w:rPr>
          <w:rFonts w:ascii="Arial" w:cs="Arial" w:eastAsia="Arial" w:hAnsi="Arial"/>
          <w:i w:val="1"/>
          <w:color w:val="000000"/>
          <w:sz w:val="24"/>
          <w:szCs w:val="24"/>
          <w:highlight w:val="yellow"/>
          <w:rtl w:val="0"/>
        </w:rPr>
        <w:t xml:space="preserve">names</w:t>
      </w:r>
      <w:r w:rsidDel="00000000" w:rsidR="00000000" w:rsidRPr="00000000">
        <w:rPr>
          <w:rFonts w:ascii="Arial" w:cs="Arial" w:eastAsia="Arial" w:hAnsi="Arial"/>
          <w:i w:val="1"/>
          <w:color w:val="000000"/>
          <w:sz w:val="24"/>
          <w:szCs w:val="24"/>
          <w:highlight w:val="yellow"/>
          <w:rtl w:val="0"/>
        </w:rPr>
        <w:t xml:space="preserve"> that do not apply to </w:t>
      </w:r>
      <w:r w:rsidDel="00000000" w:rsidR="00000000" w:rsidRPr="00000000">
        <w:rPr>
          <w:rFonts w:ascii="Arial" w:cs="Arial" w:eastAsia="Arial" w:hAnsi="Arial"/>
          <w:i w:val="1"/>
          <w:sz w:val="24"/>
          <w:szCs w:val="24"/>
          <w:highlight w:val="yellow"/>
          <w:rtl w:val="0"/>
        </w:rPr>
        <w:t xml:space="preserve">this school/camper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9">
      <w:pPr>
        <w:numPr>
          <w:ilvl w:val="0"/>
          <w:numId w:val="3"/>
        </w:numPr>
        <w:spacing w:after="0" w:before="0" w:line="240" w:lineRule="auto"/>
        <w:ind w:left="720" w:right="0" w:hanging="360"/>
        <w:rPr/>
      </w:pPr>
      <w:r w:rsidDel="00000000" w:rsidR="00000000" w:rsidRPr="00000000">
        <w:rPr>
          <w:rFonts w:ascii="Arial" w:cs="Arial" w:eastAsia="Arial" w:hAnsi="Arial"/>
          <w:sz w:val="24"/>
          <w:szCs w:val="24"/>
          <w:rtl w:val="0"/>
        </w:rPr>
        <w:t xml:space="preserve">Hopper at Santa Clara</w:t>
        <w:tab/>
        <w:t xml:space="preserve">July 6-12</w:t>
        <w:tab/>
      </w:r>
      <w:r w:rsidDel="00000000" w:rsidR="00000000" w:rsidRPr="00000000">
        <w:rPr>
          <w:rtl w:val="0"/>
        </w:rPr>
      </w:r>
    </w:p>
    <w:p w:rsidR="00000000" w:rsidDel="00000000" w:rsidP="00000000" w:rsidRDefault="00000000" w:rsidRPr="00000000" w14:paraId="0000000A">
      <w:pPr>
        <w:numPr>
          <w:ilvl w:val="0"/>
          <w:numId w:val="3"/>
        </w:numPr>
        <w:spacing w:after="0" w:before="0" w:line="240" w:lineRule="auto"/>
        <w:ind w:left="720" w:right="0" w:hanging="360"/>
        <w:rPr/>
      </w:pPr>
      <w:r w:rsidDel="00000000" w:rsidR="00000000" w:rsidRPr="00000000">
        <w:rPr>
          <w:rFonts w:ascii="Arial" w:cs="Arial" w:eastAsia="Arial" w:hAnsi="Arial"/>
          <w:sz w:val="24"/>
          <w:szCs w:val="24"/>
          <w:rtl w:val="0"/>
        </w:rPr>
        <w:t xml:space="preserve">Carson at Santa Cruz</w:t>
        <w:tab/>
        <w:t xml:space="preserve">July 6-12 or July 13-19</w:t>
      </w:r>
      <w:r w:rsidDel="00000000" w:rsidR="00000000" w:rsidRPr="00000000">
        <w:rPr>
          <w:rFonts w:ascii="Arial" w:cs="Arial" w:eastAsia="Arial" w:hAnsi="Arial"/>
          <w:sz w:val="24"/>
          <w:szCs w:val="24"/>
          <w:rtl w:val="0"/>
        </w:rPr>
        <w:t xml:space="preserve"> (TBD January 2025)</w:t>
        <w:tab/>
      </w:r>
      <w:r w:rsidDel="00000000" w:rsidR="00000000" w:rsidRPr="00000000">
        <w:rPr>
          <w:rtl w:val="0"/>
        </w:rPr>
      </w:r>
    </w:p>
    <w:p w:rsidR="00000000" w:rsidDel="00000000" w:rsidP="00000000" w:rsidRDefault="00000000" w:rsidRPr="00000000" w14:paraId="0000000B">
      <w:pPr>
        <w:numPr>
          <w:ilvl w:val="0"/>
          <w:numId w:val="3"/>
        </w:numPr>
        <w:spacing w:after="0" w:before="0" w:line="240" w:lineRule="auto"/>
        <w:ind w:left="720" w:right="0" w:hanging="360"/>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13-19</w:t>
      </w:r>
      <w:r w:rsidDel="00000000" w:rsidR="00000000" w:rsidRPr="00000000">
        <w:rPr>
          <w:rtl w:val="0"/>
        </w:rPr>
      </w:r>
    </w:p>
    <w:p w:rsidR="00000000" w:rsidDel="00000000" w:rsidP="00000000" w:rsidRDefault="00000000" w:rsidRPr="00000000" w14:paraId="0000000C">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Fresno</w:t>
        <w:tab/>
        <w:tab/>
        <w:tab/>
        <w:t xml:space="preserve">June </w:t>
      </w:r>
      <w:r w:rsidDel="00000000" w:rsidR="00000000" w:rsidRPr="00000000">
        <w:rPr>
          <w:rFonts w:ascii="Arial" w:cs="Arial" w:eastAsia="Arial" w:hAnsi="Arial"/>
          <w:sz w:val="24"/>
          <w:szCs w:val="24"/>
          <w:rtl w:val="0"/>
        </w:rPr>
        <w:t xml:space="preserve">15</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21</w:t>
      </w:r>
      <w:r w:rsidDel="00000000" w:rsidR="00000000" w:rsidRPr="00000000">
        <w:rPr>
          <w:rtl w:val="0"/>
        </w:rPr>
      </w:r>
    </w:p>
    <w:p w:rsidR="00000000" w:rsidDel="00000000" w:rsidP="00000000" w:rsidRDefault="00000000" w:rsidRPr="00000000" w14:paraId="0000000D">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San Diego</w:t>
        <w:tab/>
        <w:tab/>
        <w:tab/>
        <w:t xml:space="preserve">June 2</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28</w:t>
      </w:r>
    </w:p>
    <w:p w:rsidR="00000000" w:rsidDel="00000000" w:rsidP="00000000" w:rsidRDefault="00000000" w:rsidRPr="00000000" w14:paraId="0000000E">
      <w:pPr>
        <w:numPr>
          <w:ilvl w:val="0"/>
          <w:numId w:val="3"/>
        </w:numPr>
        <w:spacing w:after="0" w:before="0" w:line="240" w:lineRule="auto"/>
        <w:ind w:left="720" w:right="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Santa Barbara</w:t>
        <w:tab/>
        <w:tab/>
        <w:t xml:space="preserve">July 13-19</w:t>
      </w:r>
    </w:p>
    <w:p w:rsidR="00000000" w:rsidDel="00000000" w:rsidP="00000000" w:rsidRDefault="00000000" w:rsidRPr="00000000" w14:paraId="0000000F">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sz w:val="24"/>
          <w:szCs w:val="24"/>
          <w:rtl w:val="0"/>
        </w:rPr>
        <w:t xml:space="preserve">Franklin at </w:t>
      </w:r>
      <w:r w:rsidDel="00000000" w:rsidR="00000000" w:rsidRPr="00000000">
        <w:rPr>
          <w:rFonts w:ascii="Arial" w:cs="Arial" w:eastAsia="Arial" w:hAnsi="Arial"/>
          <w:color w:val="000000"/>
          <w:sz w:val="24"/>
          <w:szCs w:val="24"/>
          <w:rtl w:val="0"/>
        </w:rPr>
        <w:t xml:space="preserve">Sonoma</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color w:val="000000"/>
          <w:sz w:val="24"/>
          <w:szCs w:val="24"/>
          <w:rtl w:val="0"/>
        </w:rPr>
        <w:tab/>
        <w:t xml:space="preserve">June </w:t>
      </w:r>
      <w:r w:rsidDel="00000000" w:rsidR="00000000" w:rsidRPr="00000000">
        <w:rPr>
          <w:rFonts w:ascii="Arial" w:cs="Arial" w:eastAsia="Arial" w:hAnsi="Arial"/>
          <w:sz w:val="24"/>
          <w:szCs w:val="24"/>
          <w:rtl w:val="0"/>
        </w:rPr>
        <w:t xml:space="preserve">22</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10">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Whittier</w:t>
        <w:tab/>
        <w:tab/>
        <w:tab/>
        <w:t xml:space="preserve">June 1</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1</w:t>
      </w:r>
      <w:r w:rsidDel="00000000" w:rsidR="00000000" w:rsidRPr="00000000">
        <w:rPr>
          <w:rtl w:val="0"/>
        </w:rPr>
      </w:r>
    </w:p>
    <w:p w:rsidR="00000000" w:rsidDel="00000000" w:rsidP="00000000" w:rsidRDefault="00000000" w:rsidRPr="00000000" w14:paraId="00000011">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Virtual</w:t>
        <w:tab/>
        <w:tab/>
        <w:tab/>
        <w:tab/>
        <w:t xml:space="preserve">July 2</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5</w:t>
      </w:r>
      <w:r w:rsidDel="00000000" w:rsidR="00000000" w:rsidRPr="00000000">
        <w:rPr>
          <w:rtl w:val="0"/>
        </w:rPr>
      </w:r>
    </w:p>
    <w:p w:rsidR="00000000" w:rsidDel="00000000" w:rsidP="00000000" w:rsidRDefault="00000000" w:rsidRPr="00000000" w14:paraId="00000012">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Available camps are based on your proximity - your branch determines which week and/or location their sponsored campers will attend. </w:t>
      </w:r>
      <w:r w:rsidDel="00000000" w:rsidR="00000000" w:rsidRPr="00000000">
        <w:rPr>
          <w:rFonts w:ascii="Arial" w:cs="Arial" w:eastAsia="Arial" w:hAnsi="Arial"/>
          <w:sz w:val="24"/>
          <w:szCs w:val="24"/>
          <w:rtl w:val="0"/>
        </w:rPr>
        <w:t xml:space="preserve">If you have questions about the camps available to you, either residential or virtual, consult with the local AAUW Branch Coordinator listed below. </w:t>
      </w:r>
    </w:p>
    <w:p w:rsidR="00000000" w:rsidDel="00000000" w:rsidP="00000000" w:rsidRDefault="00000000" w:rsidRPr="00000000" w14:paraId="00000013">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4">
      <w:pPr>
        <w:spacing w:after="0" w:before="0" w:line="240" w:lineRule="auto"/>
        <w:rPr/>
      </w:pPr>
      <w:r w:rsidDel="00000000" w:rsidR="00000000" w:rsidRPr="00000000">
        <w:rPr>
          <w:rFonts w:ascii="Arial" w:cs="Arial" w:eastAsia="Arial" w:hAnsi="Arial"/>
          <w:sz w:val="24"/>
          <w:szCs w:val="24"/>
          <w:rtl w:val="0"/>
        </w:rPr>
        <w:t xml:space="preserve">The published due date for both Application and Parent Authorizations is March 1, 2025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r w:rsidDel="00000000" w:rsidR="00000000" w:rsidRPr="00000000">
        <w:rPr>
          <w:rtl w:val="0"/>
        </w:rPr>
      </w:r>
    </w:p>
    <w:p w:rsidR="00000000" w:rsidDel="00000000" w:rsidP="00000000" w:rsidRDefault="00000000" w:rsidRPr="00000000" w14:paraId="00000015">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24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the Application</w:t>
      </w:r>
    </w:p>
    <w:p w:rsidR="00000000" w:rsidDel="00000000" w:rsidP="00000000" w:rsidRDefault="00000000" w:rsidRPr="00000000" w14:paraId="00000017">
      <w:pPr>
        <w:spacing w:after="24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8">
      <w:pPr>
        <w:numPr>
          <w:ilvl w:val="0"/>
          <w:numId w:val="2"/>
        </w:numPr>
        <w:spacing w:after="0" w:before="0" w:line="240" w:lineRule="auto"/>
        <w:ind w:left="720" w:right="0" w:hanging="360"/>
        <w:rPr/>
      </w:pPr>
      <w:r w:rsidDel="00000000" w:rsidR="00000000" w:rsidRPr="00000000">
        <w:rPr>
          <w:rFonts w:ascii="Arial" w:cs="Arial" w:eastAsia="Arial" w:hAnsi="Arial"/>
          <w:sz w:val="24"/>
          <w:szCs w:val="24"/>
          <w:rtl w:val="0"/>
        </w:rPr>
        <w:t xml:space="preserve">Detailed step-by-step instructions for logging in and finding the correct screens to enter information are </w:t>
      </w:r>
      <w:hyperlink r:id="rId8">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9">
      <w:pPr>
        <w:numPr>
          <w:ilvl w:val="0"/>
          <w:numId w:val="2"/>
        </w:numPr>
        <w:spacing w:after="0" w:before="120" w:line="240" w:lineRule="auto"/>
        <w:ind w:left="720" w:right="0" w:hanging="360"/>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hyperlink r:id="rId9">
        <w:r w:rsidDel="00000000" w:rsidR="00000000" w:rsidRPr="00000000">
          <w:rPr>
            <w:rFonts w:ascii="Arial" w:cs="Arial" w:eastAsia="Arial" w:hAnsi="Arial"/>
            <w:b w:val="1"/>
            <w:color w:val="1155cc"/>
            <w:sz w:val="24"/>
            <w:szCs w:val="24"/>
            <w:highlight w:val="yellow"/>
            <w:u w:val="single"/>
            <w:rtl w:val="0"/>
          </w:rPr>
          <w:t xml:space="preserve">HERE</w:t>
        </w:r>
      </w:hyperlink>
      <w:r w:rsidDel="00000000" w:rsidR="00000000" w:rsidRPr="00000000">
        <w:rPr>
          <w:rFonts w:ascii="Arial" w:cs="Arial" w:eastAsia="Arial" w:hAnsi="Arial"/>
          <w:sz w:val="24"/>
          <w:szCs w:val="24"/>
          <w:rtl w:val="0"/>
        </w:rPr>
        <w:t xml:space="preserve"> or copy and paste this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A">
      <w:pPr>
        <w:numPr>
          <w:ilvl w:val="0"/>
          <w:numId w:val="2"/>
        </w:numPr>
        <w:spacing w:after="0" w:before="0" w:line="240" w:lineRule="auto"/>
        <w:ind w:left="720" w:right="0" w:hanging="360"/>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 </w:t>
      </w:r>
      <w:r w:rsidDel="00000000" w:rsidR="00000000" w:rsidRPr="00000000">
        <w:rPr>
          <w:rFonts w:ascii="Arial" w:cs="Arial" w:eastAsia="Arial" w:hAnsi="Arial"/>
          <w:sz w:val="24"/>
          <w:szCs w:val="24"/>
          <w:rtl w:val="0"/>
        </w:rPr>
        <w:t xml:space="preserve">preferably</w:t>
      </w:r>
      <w:r w:rsidDel="00000000" w:rsidR="00000000" w:rsidRPr="00000000">
        <w:rPr>
          <w:rFonts w:ascii="Arial" w:cs="Arial" w:eastAsia="Arial" w:hAnsi="Arial"/>
          <w:sz w:val="24"/>
          <w:szCs w:val="24"/>
          <w:rtl w:val="0"/>
        </w:rPr>
        <w:t xml:space="preserve"> NOT a school email.</w:t>
      </w:r>
      <w:r w:rsidDel="00000000" w:rsidR="00000000" w:rsidRPr="00000000">
        <w:rPr>
          <w:rtl w:val="0"/>
        </w:rPr>
      </w:r>
    </w:p>
    <w:p w:rsidR="00000000" w:rsidDel="00000000" w:rsidP="00000000" w:rsidRDefault="00000000" w:rsidRPr="00000000" w14:paraId="0000001B">
      <w:pPr>
        <w:numPr>
          <w:ilvl w:val="0"/>
          <w:numId w:val="2"/>
        </w:numPr>
        <w:spacing w:after="240" w:before="0" w:line="240" w:lineRule="auto"/>
        <w:ind w:left="720" w:right="0" w:hanging="360"/>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indicated below under Nomination Details in the Parent Authorization form. The answers have been provided by your AAUW Tech Trek Branch Coordinator. </w:t>
      </w:r>
      <w:r w:rsidDel="00000000" w:rsidR="00000000" w:rsidRPr="00000000">
        <w:rPr>
          <w:rtl w:val="0"/>
        </w:rPr>
      </w:r>
    </w:p>
    <w:tbl>
      <w:tblPr>
        <w:tblStyle w:val="Table1"/>
        <w:tblW w:w="8565.0" w:type="dxa"/>
        <w:jc w:val="left"/>
        <w:tblInd w:w="1100.0" w:type="dxa"/>
        <w:tblLayout w:type="fixed"/>
        <w:tblLook w:val="0000"/>
      </w:tblPr>
      <w:tblGrid>
        <w:gridCol w:w="4454"/>
        <w:gridCol w:w="4111"/>
        <w:tblGridChange w:id="0">
          <w:tblGrid>
            <w:gridCol w:w="4454"/>
            <w:gridCol w:w="4111"/>
          </w:tblGrid>
        </w:tblGridChange>
      </w:tblGrid>
      <w:tr>
        <w:trPr>
          <w:cantSplit w:val="0"/>
          <w:trHeight w:val="510" w:hRule="atLeast"/>
          <w:tblHeader w:val="0"/>
        </w:trPr>
        <w:tc>
          <w:tcPr>
            <w:shd w:fill="auto" w:val="clear"/>
          </w:tcPr>
          <w:p w:rsidR="00000000" w:rsidDel="00000000" w:rsidP="00000000" w:rsidRDefault="00000000" w:rsidRPr="00000000" w14:paraId="0000001C">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shd w:fill="auto" w:val="clear"/>
          </w:tcPr>
          <w:p w:rsidR="00000000" w:rsidDel="00000000" w:rsidP="00000000" w:rsidRDefault="00000000" w:rsidRPr="00000000" w14:paraId="0000001D">
            <w:pPr>
              <w:spacing w:after="0" w:before="0" w:line="240" w:lineRule="auto"/>
              <w:ind w:left="0" w:right="0" w:firstLine="0"/>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1E">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shd w:fill="auto" w:val="clear"/>
          </w:tcPr>
          <w:p w:rsidR="00000000" w:rsidDel="00000000" w:rsidP="00000000" w:rsidRDefault="00000000" w:rsidRPr="00000000" w14:paraId="0000001F">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0">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shd w:fill="auto" w:val="clear"/>
          </w:tcPr>
          <w:p w:rsidR="00000000" w:rsidDel="00000000" w:rsidP="00000000" w:rsidRDefault="00000000" w:rsidRPr="00000000" w14:paraId="00000021">
            <w:pPr>
              <w:keepNext w:val="0"/>
              <w:keepLines w:val="0"/>
              <w:widowControl w:val="0"/>
              <w:spacing w:after="0" w:before="0" w:line="240" w:lineRule="auto"/>
              <w:ind w:left="0" w:right="0" w:firstLine="0"/>
              <w:jc w:val="left"/>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shd w:fill="auto" w:val="clear"/>
          </w:tcPr>
          <w:p w:rsidR="00000000" w:rsidDel="00000000" w:rsidP="00000000" w:rsidRDefault="00000000" w:rsidRPr="00000000" w14:paraId="00000022">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shd w:fill="auto" w:val="clear"/>
          </w:tcPr>
          <w:p w:rsidR="00000000" w:rsidDel="00000000" w:rsidP="00000000" w:rsidRDefault="00000000" w:rsidRPr="00000000" w14:paraId="00000023">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4">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shd w:fill="auto" w:val="clear"/>
          </w:tcPr>
          <w:p w:rsidR="00000000" w:rsidDel="00000000" w:rsidP="00000000" w:rsidRDefault="00000000" w:rsidRPr="00000000" w14:paraId="00000025">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6">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shd w:fill="auto" w:val="clear"/>
          </w:tcPr>
          <w:p w:rsidR="00000000" w:rsidDel="00000000" w:rsidP="00000000" w:rsidRDefault="00000000" w:rsidRPr="00000000" w14:paraId="00000027">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bl>
    <w:p w:rsidR="00000000" w:rsidDel="00000000" w:rsidP="00000000" w:rsidRDefault="00000000" w:rsidRPr="00000000" w14:paraId="00000028">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serve as permission for your child to continue with the Tech Trek application process, including completing an application form and essay. </w:t>
      </w:r>
    </w:p>
    <w:p w:rsidR="00000000" w:rsidDel="00000000" w:rsidP="00000000" w:rsidRDefault="00000000" w:rsidRPr="00000000" w14:paraId="00000029">
      <w:pPr>
        <w:spacing w:after="240" w:before="0" w:line="240" w:lineRule="auto"/>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Your child cannot be interviewed by your AAUW branch for final selection until both parent and applicant have completed the required forms in CampDoc. </w:t>
      </w:r>
    </w:p>
    <w:p w:rsidR="00000000" w:rsidDel="00000000" w:rsidP="00000000" w:rsidRDefault="00000000" w:rsidRPr="00000000" w14:paraId="0000002A">
      <w:pPr>
        <w:spacing w:after="240" w:before="240" w:line="240" w:lineRule="auto"/>
        <w:ind w:left="1440" w:right="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B">
      <w:pPr>
        <w:numPr>
          <w:ilvl w:val="0"/>
          <w:numId w:val="1"/>
        </w:numPr>
        <w:spacing w:after="0" w:before="0" w:line="240" w:lineRule="auto"/>
        <w:ind w:left="720" w:right="0" w:hanging="360"/>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1">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r w:rsidDel="00000000" w:rsidR="00000000" w:rsidRPr="00000000">
        <w:rPr>
          <w:rtl w:val="0"/>
        </w:rPr>
      </w:r>
    </w:p>
    <w:p w:rsidR="00000000" w:rsidDel="00000000" w:rsidP="00000000" w:rsidRDefault="00000000" w:rsidRPr="00000000" w14:paraId="0000002C">
      <w:pPr>
        <w:numPr>
          <w:ilvl w:val="0"/>
          <w:numId w:val="1"/>
        </w:numPr>
        <w:spacing w:after="0" w:before="0" w:line="240" w:lineRule="auto"/>
        <w:ind w:left="720" w:right="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2D">
      <w:pPr>
        <w:numPr>
          <w:ilvl w:val="1"/>
          <w:numId w:val="1"/>
        </w:numPr>
        <w:spacing w:after="0" w:before="0" w:line="240" w:lineRule="auto"/>
        <w:ind w:left="144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2E">
      <w:pPr>
        <w:numPr>
          <w:ilvl w:val="1"/>
          <w:numId w:val="1"/>
        </w:numPr>
        <w:spacing w:after="0" w:before="0" w:line="240" w:lineRule="auto"/>
        <w:ind w:left="1440" w:right="0" w:hanging="360"/>
        <w:rPr/>
      </w:pPr>
      <w:r w:rsidDel="00000000" w:rsidR="00000000" w:rsidRPr="00000000">
        <w:rPr>
          <w:rFonts w:ascii="Arial" w:cs="Arial" w:eastAsia="Arial" w:hAnsi="Arial"/>
          <w:color w:val="000000"/>
          <w:sz w:val="24"/>
          <w:szCs w:val="24"/>
          <w:rtl w:val="0"/>
        </w:rPr>
        <w:t xml:space="preserve">Contact the teacher listed above in </w:t>
      </w:r>
      <w:r w:rsidDel="00000000" w:rsidR="00000000" w:rsidRPr="00000000">
        <w:rPr>
          <w:rFonts w:ascii="Arial" w:cs="Arial" w:eastAsia="Arial" w:hAnsi="Arial"/>
          <w:sz w:val="24"/>
          <w:szCs w:val="24"/>
          <w:rtl w:val="0"/>
        </w:rPr>
        <w:t xml:space="preserve">Nomination Details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For technical difficulties:</w:t>
      </w:r>
    </w:p>
    <w:p w:rsidR="00000000" w:rsidDel="00000000" w:rsidP="00000000" w:rsidRDefault="00000000" w:rsidRPr="00000000" w14:paraId="00000030">
      <w:pPr>
        <w:numPr>
          <w:ilvl w:val="1"/>
          <w:numId w:val="1"/>
        </w:numPr>
        <w:spacing w:after="0" w:before="0" w:line="240" w:lineRule="auto"/>
        <w:ind w:left="1440" w:right="0" w:hanging="360"/>
        <w:rPr/>
      </w:pPr>
      <w:r w:rsidDel="00000000" w:rsidR="00000000" w:rsidRPr="00000000">
        <w:rPr>
          <w:rFonts w:ascii="Arial" w:cs="Arial" w:eastAsia="Arial" w:hAnsi="Arial"/>
          <w:color w:val="000000"/>
          <w:sz w:val="24"/>
          <w:szCs w:val="24"/>
          <w:rtl w:val="0"/>
        </w:rPr>
        <w:t xml:space="preserve">Send an email to </w:t>
      </w:r>
      <w:hyperlink r:id="rId12">
        <w:r w:rsidDel="00000000" w:rsidR="00000000" w:rsidRPr="00000000">
          <w:rPr>
            <w:rFonts w:ascii="Arial" w:cs="Arial" w:eastAsia="Arial" w:hAnsi="Arial"/>
            <w:color w:val="1155cc"/>
            <w:sz w:val="24"/>
            <w:szCs w:val="24"/>
            <w:u w:val="single"/>
            <w:rtl w:val="0"/>
          </w:rPr>
          <w:t xml:space="preserve">techtrek-campdoc@aauw-ca.org.</w:t>
        </w:r>
      </w:hyperlink>
      <w:r w:rsidDel="00000000" w:rsidR="00000000" w:rsidRPr="00000000">
        <w:rPr>
          <w:rtl w:val="0"/>
        </w:rPr>
      </w:r>
    </w:p>
    <w:p w:rsidR="00000000" w:rsidDel="00000000" w:rsidP="00000000" w:rsidRDefault="00000000" w:rsidRPr="00000000" w14:paraId="00000031">
      <w:pPr>
        <w:numPr>
          <w:ilvl w:val="0"/>
          <w:numId w:val="1"/>
        </w:numPr>
        <w:spacing w:after="0" w:before="0" w:line="240" w:lineRule="auto"/>
        <w:ind w:left="720" w:right="0" w:hanging="360"/>
        <w:rPr/>
      </w:pPr>
      <w:r w:rsidDel="00000000" w:rsidR="00000000" w:rsidRPr="00000000">
        <w:rPr>
          <w:i w:val="1"/>
          <w:sz w:val="26"/>
          <w:szCs w:val="26"/>
          <w:highlight w:val="yellow"/>
          <w:rtl w:val="0"/>
        </w:rPr>
        <w:t xml:space="preserve">(Branches may want to add a 4th contact for someone in the branch who can provide CampDoc support should the parent run into trouble.)</w:t>
      </w:r>
    </w:p>
    <w:p w:rsidR="00000000" w:rsidDel="00000000" w:rsidP="00000000" w:rsidRDefault="00000000" w:rsidRPr="00000000" w14:paraId="00000032">
      <w:pPr>
        <w:spacing w:after="0" w:before="0" w:line="240" w:lineRule="auto"/>
        <w:rPr>
          <w:i w:val="1"/>
          <w:sz w:val="26"/>
          <w:szCs w:val="26"/>
          <w:highlight w:val="yellow"/>
        </w:rPr>
      </w:pPr>
      <w:r w:rsidDel="00000000" w:rsidR="00000000" w:rsidRPr="00000000">
        <w:rPr>
          <w:rtl w:val="0"/>
        </w:rPr>
      </w:r>
    </w:p>
    <w:p w:rsidR="00000000" w:rsidDel="00000000" w:rsidP="00000000" w:rsidRDefault="00000000" w:rsidRPr="00000000" w14:paraId="00000033">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4">
      <w:pPr>
        <w:spacing w:after="0"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Regards,</w:t>
      </w:r>
    </w:p>
    <w:p w:rsidR="00000000" w:rsidDel="00000000" w:rsidP="00000000" w:rsidRDefault="00000000" w:rsidRPr="00000000" w14:paraId="00000036">
      <w:pPr>
        <w:spacing w:after="0" w:before="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p>
    <w:p w:rsidR="00000000" w:rsidDel="00000000" w:rsidP="00000000" w:rsidRDefault="00000000" w:rsidRPr="00000000" w14:paraId="00000037">
      <w:pPr>
        <w:spacing w:after="0" w:before="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p>
    <w:p w:rsidR="00000000" w:rsidDel="00000000" w:rsidP="00000000" w:rsidRDefault="00000000" w:rsidRPr="00000000" w14:paraId="00000038">
      <w:pPr>
        <w:spacing w:after="0" w:before="0" w:line="240" w:lineRule="auto"/>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9">
      <w:pPr>
        <w:spacing w:after="160" w:before="0" w:line="259" w:lineRule="auto"/>
        <w:rPr/>
      </w:pPr>
      <w:r w:rsidDel="00000000" w:rsidR="00000000" w:rsidRPr="00000000">
        <w:rPr>
          <w:rtl w:val="0"/>
        </w:rPr>
      </w:r>
    </w:p>
    <w:sectPr>
      <w:pgSz w:h="15840" w:w="12240" w:orient="portrait"/>
      <w:pgMar w:bottom="1080" w:top="108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sz w:val="24"/>
        <w:szCs w:val="24"/>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s://www.aauw-ca.org/tech-trek/" TargetMode="External"/><Relationship Id="rId8" Type="http://schemas.openxmlformats.org/officeDocument/2006/relationships/hyperlink" Target="https://www.aauw-ca.org/documents/2023/02/instructions-to-allow-your-child-to-apply-to-tech-trek.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