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ind w:left="199" w:firstLine="0"/>
        <w:rPr>
          <w:sz w:val="24"/>
          <w:szCs w:val="24"/>
        </w:rPr>
      </w:pPr>
      <w:r w:rsidDel="00000000" w:rsidR="00000000" w:rsidRPr="00000000">
        <w:rPr>
          <w:sz w:val="24"/>
          <w:szCs w:val="24"/>
          <w:rtl w:val="0"/>
        </w:rPr>
        <w:t xml:space="preserve">Below is the general timeline for branches to observe in their engagement with the Tech Trek program.</w:t>
      </w:r>
    </w:p>
    <w:p w:rsidR="00000000" w:rsidDel="00000000" w:rsidP="00000000" w:rsidRDefault="00000000" w:rsidRPr="00000000" w14:paraId="00000002">
      <w:pPr>
        <w:spacing w:before="120" w:lineRule="auto"/>
        <w:ind w:left="199" w:firstLine="0"/>
        <w:rPr>
          <w:sz w:val="24"/>
          <w:szCs w:val="24"/>
        </w:rPr>
      </w:pPr>
      <w:r w:rsidDel="00000000" w:rsidR="00000000" w:rsidRPr="00000000">
        <w:rPr>
          <w:sz w:val="24"/>
          <w:szCs w:val="24"/>
          <w:rtl w:val="0"/>
        </w:rPr>
        <w:t xml:space="preserve">Camp operations and personal camper and staff records will be managed with a software program called CampDoc.</w:t>
      </w:r>
    </w:p>
    <w:p w:rsidR="00000000" w:rsidDel="00000000" w:rsidP="00000000" w:rsidRDefault="00000000" w:rsidRPr="00000000" w14:paraId="00000003">
      <w:pPr>
        <w:spacing w:before="120" w:lineRule="auto"/>
        <w:ind w:left="199" w:firstLine="0"/>
        <w:rPr>
          <w:sz w:val="24"/>
          <w:szCs w:val="24"/>
        </w:rPr>
      </w:pPr>
      <w:r w:rsidDel="00000000" w:rsidR="00000000" w:rsidRPr="00000000">
        <w:rPr>
          <w:sz w:val="24"/>
          <w:szCs w:val="24"/>
          <w:rtl w:val="0"/>
        </w:rPr>
        <w:t xml:space="preserve">MMR vaccinations, or a physician-authorized exemption, are required, and Covid vaccinations per CDC guidelines are required but may be waived with an affirmative declination online for the 2025 camp season. See AAUW California </w:t>
      </w:r>
      <w:hyperlink r:id="rId7">
        <w:r w:rsidDel="00000000" w:rsidR="00000000" w:rsidRPr="00000000">
          <w:rPr>
            <w:color w:val="1155cc"/>
            <w:sz w:val="24"/>
            <w:szCs w:val="24"/>
            <w:u w:val="single"/>
            <w:rtl w:val="0"/>
          </w:rPr>
          <w:t xml:space="preserve">Vaccination Policy</w:t>
        </w:r>
      </w:hyperlink>
      <w:r w:rsidDel="00000000" w:rsidR="00000000" w:rsidRPr="00000000">
        <w:rPr>
          <w:color w:val="1154cc"/>
          <w:sz w:val="24"/>
          <w:szCs w:val="24"/>
          <w:rtl w:val="0"/>
        </w:rPr>
        <w:t xml:space="preserve"> </w:t>
      </w:r>
      <w:r w:rsidDel="00000000" w:rsidR="00000000" w:rsidRPr="00000000">
        <w:rPr>
          <w:sz w:val="24"/>
          <w:szCs w:val="24"/>
          <w:rtl w:val="0"/>
        </w:rPr>
        <w:t xml:space="preserve">for more details.</w:t>
      </w:r>
    </w:p>
    <w:p w:rsidR="00000000" w:rsidDel="00000000" w:rsidP="00000000" w:rsidRDefault="00000000" w:rsidRPr="00000000" w14:paraId="00000004">
      <w:pPr>
        <w:spacing w:before="120" w:lineRule="auto"/>
        <w:ind w:left="199" w:firstLine="0"/>
        <w:rPr>
          <w:sz w:val="24"/>
          <w:szCs w:val="24"/>
        </w:rPr>
      </w:pPr>
      <w:r w:rsidDel="00000000" w:rsidR="00000000" w:rsidRPr="00000000">
        <w:rPr>
          <w:rtl w:val="0"/>
        </w:rPr>
      </w:r>
    </w:p>
    <w:tbl>
      <w:tblPr>
        <w:tblStyle w:val="Table1"/>
        <w:tblpPr w:leftFromText="180" w:rightFromText="180" w:topFromText="180" w:bottomFromText="180" w:vertAnchor="text" w:horzAnchor="text" w:tblpX="175.00000000000028" w:tblpY="26.04882812500037"/>
        <w:tblW w:w="103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95"/>
        <w:gridCol w:w="8985"/>
        <w:tblGridChange w:id="0">
          <w:tblGrid>
            <w:gridCol w:w="1395"/>
            <w:gridCol w:w="8985"/>
          </w:tblGrid>
        </w:tblGridChange>
      </w:tblGrid>
      <w:tr>
        <w:trPr>
          <w:cantSplit w:val="0"/>
          <w:trHeight w:val="319" w:hRule="atLeast"/>
          <w:tblHeader w:val="0"/>
        </w:trPr>
        <w:tc>
          <w:tcPr>
            <w:tcMar>
              <w:top w:w="0.0" w:type="dxa"/>
              <w:left w:w="0.0" w:type="dxa"/>
              <w:bottom w:w="0.0" w:type="dxa"/>
              <w:right w:w="0.0" w:type="dxa"/>
            </w:tcMar>
          </w:tcPr>
          <w:p w:rsidR="00000000" w:rsidDel="00000000" w:rsidP="00000000" w:rsidRDefault="00000000" w:rsidRPr="00000000" w14:paraId="00000005">
            <w:pPr>
              <w:spacing w:before="24" w:line="276" w:lineRule="auto"/>
              <w:ind w:left="405" w:firstLine="0"/>
              <w:rPr>
                <w:b w:val="1"/>
                <w:sz w:val="24"/>
                <w:szCs w:val="24"/>
              </w:rPr>
            </w:pPr>
            <w:r w:rsidDel="00000000" w:rsidR="00000000" w:rsidRPr="00000000">
              <w:rPr>
                <w:b w:val="1"/>
                <w:sz w:val="24"/>
                <w:szCs w:val="24"/>
                <w:rtl w:val="0"/>
              </w:rPr>
              <w:t xml:space="preserve">Timing</w:t>
            </w:r>
          </w:p>
        </w:tc>
        <w:tc>
          <w:tcPr>
            <w:tcMar>
              <w:top w:w="0.0" w:type="dxa"/>
              <w:left w:w="0.0" w:type="dxa"/>
              <w:bottom w:w="0.0" w:type="dxa"/>
              <w:right w:w="0.0" w:type="dxa"/>
            </w:tcMar>
          </w:tcPr>
          <w:p w:rsidR="00000000" w:rsidDel="00000000" w:rsidP="00000000" w:rsidRDefault="00000000" w:rsidRPr="00000000" w14:paraId="00000006">
            <w:pPr>
              <w:spacing w:before="22" w:line="278.00000000000006" w:lineRule="auto"/>
              <w:ind w:left="199" w:firstLine="0"/>
              <w:rPr>
                <w:b w:val="1"/>
                <w:sz w:val="24"/>
                <w:szCs w:val="24"/>
              </w:rPr>
            </w:pPr>
            <w:r w:rsidDel="00000000" w:rsidR="00000000" w:rsidRPr="00000000">
              <w:rPr>
                <w:b w:val="1"/>
                <w:sz w:val="24"/>
                <w:szCs w:val="24"/>
                <w:rtl w:val="0"/>
              </w:rPr>
              <w:t xml:space="preserve">Action</w:t>
            </w:r>
          </w:p>
        </w:tc>
      </w:tr>
      <w:tr>
        <w:trPr>
          <w:cantSplit w:val="0"/>
          <w:trHeight w:val="1089.3428571428572" w:hRule="atLeast"/>
          <w:tblHeader w:val="0"/>
        </w:trPr>
        <w:tc>
          <w:tcPr>
            <w:tcBorders>
              <w:top w:color="000000" w:space="0" w:sz="4" w:val="single"/>
              <w:bottom w:color="000000" w:space="0" w:sz="4" w:val="single"/>
            </w:tcBorders>
          </w:tcPr>
          <w:p w:rsidR="00000000" w:rsidDel="00000000" w:rsidP="00000000" w:rsidRDefault="00000000" w:rsidRPr="00000000" w14:paraId="00000007">
            <w:pPr>
              <w:widowControl w:val="1"/>
              <w:ind w:left="0" w:right="-45" w:firstLine="0"/>
              <w:jc w:val="center"/>
              <w:rPr>
                <w:sz w:val="24"/>
                <w:szCs w:val="24"/>
              </w:rPr>
            </w:pPr>
            <w:r w:rsidDel="00000000" w:rsidR="00000000" w:rsidRPr="00000000">
              <w:rPr>
                <w:rtl w:val="0"/>
              </w:rPr>
            </w:r>
          </w:p>
          <w:p w:rsidR="00000000" w:rsidDel="00000000" w:rsidP="00000000" w:rsidRDefault="00000000" w:rsidRPr="00000000" w14:paraId="00000008">
            <w:pPr>
              <w:widowControl w:val="1"/>
              <w:ind w:left="0" w:right="-45" w:firstLine="0"/>
              <w:jc w:val="center"/>
              <w:rPr>
                <w:sz w:val="24"/>
                <w:szCs w:val="24"/>
              </w:rPr>
            </w:pPr>
            <w:r w:rsidDel="00000000" w:rsidR="00000000" w:rsidRPr="00000000">
              <w:rPr>
                <w:sz w:val="24"/>
                <w:szCs w:val="24"/>
                <w:rtl w:val="0"/>
              </w:rPr>
              <w:t xml:space="preserve">Sep-Nov</w:t>
            </w:r>
          </w:p>
        </w:tc>
        <w:tc>
          <w:tcPr>
            <w:tcBorders>
              <w:top w:color="000000" w:space="0" w:sz="4" w:val="single"/>
              <w:bottom w:color="000000" w:space="0" w:sz="4" w:val="single"/>
            </w:tcBorders>
          </w:tcPr>
          <w:p w:rsidR="00000000" w:rsidDel="00000000" w:rsidP="00000000" w:rsidRDefault="00000000" w:rsidRPr="00000000" w14:paraId="00000009">
            <w:pPr>
              <w:widowControl w:val="1"/>
              <w:spacing w:after="60" w:before="60" w:lineRule="auto"/>
              <w:ind w:left="180" w:firstLine="0"/>
              <w:rPr>
                <w:sz w:val="24"/>
                <w:szCs w:val="24"/>
              </w:rPr>
            </w:pPr>
            <w:r w:rsidDel="00000000" w:rsidR="00000000" w:rsidRPr="00000000">
              <w:rPr>
                <w:sz w:val="24"/>
                <w:szCs w:val="24"/>
                <w:rtl w:val="0"/>
              </w:rPr>
              <w:t xml:space="preserve">Communications and updates are made available on the AAUW California website, including Tech Trek information. Branches follow up with campers to get accurate contact information and set up meet and greets with sponsors, schools, and alumnae and their families.</w:t>
            </w:r>
          </w:p>
        </w:tc>
      </w:tr>
      <w:tr>
        <w:trPr>
          <w:cantSplit w:val="0"/>
          <w:trHeight w:val="1290" w:hRule="atLeast"/>
          <w:tblHeader w:val="0"/>
        </w:trPr>
        <w:tc>
          <w:tcPr>
            <w:tcBorders>
              <w:top w:color="000000" w:space="0" w:sz="4" w:val="single"/>
              <w:bottom w:color="000000" w:space="0" w:sz="4" w:val="single"/>
            </w:tcBorders>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45" w:firstLine="0"/>
              <w:jc w:val="center"/>
              <w:rPr>
                <w:sz w:val="24"/>
                <w:szCs w:val="24"/>
              </w:rPr>
            </w:pPr>
            <w:r w:rsidDel="00000000" w:rsidR="00000000" w:rsidRPr="00000000">
              <w:rPr>
                <w:rtl w:val="0"/>
              </w:rPr>
            </w:r>
          </w:p>
          <w:p w:rsidR="00000000" w:rsidDel="00000000" w:rsidP="00000000" w:rsidRDefault="00000000" w:rsidRPr="00000000" w14:paraId="0000000B">
            <w:pPr>
              <w:widowControl w:val="1"/>
              <w:ind w:right="-45"/>
              <w:jc w:val="center"/>
              <w:rPr>
                <w:sz w:val="24"/>
                <w:szCs w:val="24"/>
              </w:rPr>
            </w:pPr>
            <w:r w:rsidDel="00000000" w:rsidR="00000000" w:rsidRPr="00000000">
              <w:rPr>
                <w:sz w:val="24"/>
                <w:szCs w:val="24"/>
                <w:rtl w:val="0"/>
              </w:rPr>
              <w:t xml:space="preserve">Sep-Nov</w:t>
            </w:r>
          </w:p>
        </w:tc>
        <w:tc>
          <w:tcPr>
            <w:tcBorders>
              <w:top w:color="000000" w:space="0" w:sz="4" w:val="single"/>
              <w:bottom w:color="000000" w:space="0" w:sz="4" w:val="single"/>
            </w:tcBorders>
          </w:tcPr>
          <w:p w:rsidR="00000000" w:rsidDel="00000000" w:rsidP="00000000" w:rsidRDefault="00000000" w:rsidRPr="00000000" w14:paraId="0000000C">
            <w:pPr>
              <w:widowControl w:val="1"/>
              <w:ind w:left="180" w:firstLine="0"/>
              <w:rPr>
                <w:sz w:val="24"/>
                <w:szCs w:val="24"/>
              </w:rPr>
            </w:pPr>
            <w:r w:rsidDel="00000000" w:rsidR="00000000" w:rsidRPr="00000000">
              <w:rPr>
                <w:sz w:val="24"/>
                <w:szCs w:val="24"/>
                <w:rtl w:val="0"/>
              </w:rPr>
              <w:t xml:space="preserve">Post- camp meeting(s) with camp directors and committee members take(s) place, online or in-person as health and budget constraints may allow. Meetings include early budget reviews, survey results, personnel changes, committee schedules, and camp and national updates. Branch coordinator peer group session schedule is published. </w:t>
            </w:r>
          </w:p>
        </w:tc>
      </w:tr>
      <w:tr>
        <w:trPr>
          <w:cantSplit w:val="0"/>
          <w:trHeight w:val="705" w:hRule="atLeast"/>
          <w:tblHeader w:val="0"/>
        </w:trPr>
        <w:tc>
          <w:tcPr>
            <w:tcMar>
              <w:top w:w="0.0" w:type="dxa"/>
              <w:left w:w="0.0" w:type="dxa"/>
              <w:bottom w:w="0.0" w:type="dxa"/>
              <w:right w:w="0.0" w:type="dxa"/>
            </w:tcMar>
          </w:tcPr>
          <w:p w:rsidR="00000000" w:rsidDel="00000000" w:rsidP="00000000" w:rsidRDefault="00000000" w:rsidRPr="00000000" w14:paraId="0000000D">
            <w:pPr>
              <w:spacing w:before="24" w:lineRule="auto"/>
              <w:ind w:left="0" w:right="-45" w:firstLine="0"/>
              <w:jc w:val="center"/>
              <w:rPr>
                <w:sz w:val="24"/>
                <w:szCs w:val="24"/>
              </w:rPr>
            </w:pPr>
            <w:r w:rsidDel="00000000" w:rsidR="00000000" w:rsidRPr="00000000">
              <w:rPr>
                <w:sz w:val="24"/>
                <w:szCs w:val="24"/>
                <w:rtl w:val="0"/>
              </w:rPr>
              <w:t xml:space="preserve">Nov</w:t>
            </w:r>
          </w:p>
        </w:tc>
        <w:tc>
          <w:tcPr>
            <w:tcMar>
              <w:top w:w="0.0" w:type="dxa"/>
              <w:left w:w="0.0" w:type="dxa"/>
              <w:bottom w:w="0.0" w:type="dxa"/>
              <w:right w:w="0.0" w:type="dxa"/>
            </w:tcMar>
          </w:tcPr>
          <w:p w:rsidR="00000000" w:rsidDel="00000000" w:rsidP="00000000" w:rsidRDefault="00000000" w:rsidRPr="00000000" w14:paraId="0000000E">
            <w:pPr>
              <w:spacing w:before="2" w:lineRule="auto"/>
              <w:ind w:left="199" w:firstLine="0"/>
              <w:rPr>
                <w:sz w:val="24"/>
                <w:szCs w:val="24"/>
              </w:rPr>
            </w:pPr>
            <w:r w:rsidDel="00000000" w:rsidR="00000000" w:rsidRPr="00000000">
              <w:rPr>
                <w:sz w:val="24"/>
                <w:szCs w:val="24"/>
                <w:rtl w:val="0"/>
              </w:rPr>
              <w:t xml:space="preserve">Branch coordinator submits a request for number and type of camperships at specific camp locations (residential/virtual).</w:t>
            </w:r>
          </w:p>
        </w:tc>
      </w:tr>
      <w:tr>
        <w:trPr>
          <w:cantSplit w:val="0"/>
          <w:trHeight w:val="1626.8925781250002" w:hRule="atLeast"/>
          <w:tblHeader w:val="0"/>
        </w:trPr>
        <w:tc>
          <w:tcPr>
            <w:tcMar>
              <w:top w:w="0.0" w:type="dxa"/>
              <w:left w:w="0.0" w:type="dxa"/>
              <w:bottom w:w="0.0" w:type="dxa"/>
              <w:right w:w="0.0" w:type="dxa"/>
            </w:tcMar>
          </w:tcPr>
          <w:p w:rsidR="00000000" w:rsidDel="00000000" w:rsidP="00000000" w:rsidRDefault="00000000" w:rsidRPr="00000000" w14:paraId="0000000F">
            <w:pPr>
              <w:spacing w:before="27" w:lineRule="auto"/>
              <w:ind w:left="0" w:right="-45" w:firstLine="0"/>
              <w:jc w:val="center"/>
              <w:rPr>
                <w:sz w:val="24"/>
                <w:szCs w:val="24"/>
              </w:rPr>
            </w:pPr>
            <w:r w:rsidDel="00000000" w:rsidR="00000000" w:rsidRPr="00000000">
              <w:rPr>
                <w:rtl w:val="0"/>
              </w:rPr>
            </w:r>
          </w:p>
          <w:p w:rsidR="00000000" w:rsidDel="00000000" w:rsidP="00000000" w:rsidRDefault="00000000" w:rsidRPr="00000000" w14:paraId="00000010">
            <w:pPr>
              <w:spacing w:before="27" w:lineRule="auto"/>
              <w:ind w:left="0" w:right="-45" w:firstLine="0"/>
              <w:jc w:val="center"/>
              <w:rPr>
                <w:sz w:val="24"/>
                <w:szCs w:val="24"/>
              </w:rPr>
            </w:pPr>
            <w:r w:rsidDel="00000000" w:rsidR="00000000" w:rsidRPr="00000000">
              <w:rPr>
                <w:rtl w:val="0"/>
              </w:rPr>
            </w:r>
          </w:p>
          <w:p w:rsidR="00000000" w:rsidDel="00000000" w:rsidP="00000000" w:rsidRDefault="00000000" w:rsidRPr="00000000" w14:paraId="00000011">
            <w:pPr>
              <w:spacing w:before="27" w:lineRule="auto"/>
              <w:ind w:left="0" w:right="-45" w:firstLine="0"/>
              <w:jc w:val="center"/>
              <w:rPr>
                <w:sz w:val="24"/>
                <w:szCs w:val="24"/>
              </w:rPr>
            </w:pPr>
            <w:r w:rsidDel="00000000" w:rsidR="00000000" w:rsidRPr="00000000">
              <w:rPr>
                <w:sz w:val="24"/>
                <w:szCs w:val="24"/>
                <w:rtl w:val="0"/>
              </w:rPr>
              <w:t xml:space="preserve">Nov-Jan</w:t>
            </w:r>
          </w:p>
        </w:tc>
        <w:tc>
          <w:tcPr>
            <w:tcMar>
              <w:top w:w="0.0" w:type="dxa"/>
              <w:left w:w="0.0" w:type="dxa"/>
              <w:bottom w:w="0.0" w:type="dxa"/>
              <w:right w:w="0.0" w:type="dxa"/>
            </w:tcMar>
          </w:tcPr>
          <w:p w:rsidR="00000000" w:rsidDel="00000000" w:rsidP="00000000" w:rsidRDefault="00000000" w:rsidRPr="00000000" w14:paraId="00000012">
            <w:pPr>
              <w:spacing w:before="25" w:lineRule="auto"/>
              <w:ind w:left="199" w:firstLine="0"/>
              <w:rPr>
                <w:sz w:val="24"/>
                <w:szCs w:val="24"/>
              </w:rPr>
            </w:pPr>
            <w:r w:rsidDel="00000000" w:rsidR="00000000" w:rsidRPr="00000000">
              <w:rPr>
                <w:sz w:val="24"/>
                <w:szCs w:val="24"/>
                <w:rtl w:val="0"/>
              </w:rPr>
              <w:t xml:space="preserve">Branch coordinator promotes the Tech Trek program to the schools:</w:t>
            </w:r>
          </w:p>
          <w:p w:rsidR="00000000" w:rsidDel="00000000" w:rsidP="00000000" w:rsidRDefault="00000000" w:rsidRPr="00000000" w14:paraId="00000013">
            <w:pPr>
              <w:numPr>
                <w:ilvl w:val="0"/>
                <w:numId w:val="2"/>
              </w:numPr>
              <w:tabs>
                <w:tab w:val="left" w:leader="none" w:pos="739"/>
              </w:tabs>
              <w:spacing w:before="24" w:lineRule="auto"/>
              <w:ind w:left="739" w:right="337" w:hanging="360"/>
              <w:rPr>
                <w:rFonts w:ascii="Calibri" w:cs="Calibri" w:eastAsia="Calibri" w:hAnsi="Calibri"/>
              </w:rPr>
            </w:pPr>
            <w:r w:rsidDel="00000000" w:rsidR="00000000" w:rsidRPr="00000000">
              <w:rPr>
                <w:sz w:val="24"/>
                <w:szCs w:val="24"/>
                <w:rtl w:val="0"/>
              </w:rPr>
              <w:t xml:space="preserve">Sends </w:t>
            </w:r>
            <w:hyperlink r:id="rId8">
              <w:r w:rsidDel="00000000" w:rsidR="00000000" w:rsidRPr="00000000">
                <w:rPr>
                  <w:color w:val="1155cc"/>
                  <w:sz w:val="24"/>
                  <w:szCs w:val="24"/>
                  <w:u w:val="single"/>
                  <w:rtl w:val="0"/>
                </w:rPr>
                <w:t xml:space="preserve">letter to the principal and teachers</w:t>
              </w:r>
            </w:hyperlink>
            <w:r w:rsidDel="00000000" w:rsidR="00000000" w:rsidRPr="00000000">
              <w:rPr>
                <w:sz w:val="24"/>
                <w:szCs w:val="24"/>
                <w:rtl w:val="0"/>
              </w:rPr>
              <w:t xml:space="preserve"> with program details including how many applications they would like from the teacher/school.</w:t>
            </w:r>
            <w:r w:rsidDel="00000000" w:rsidR="00000000" w:rsidRPr="00000000">
              <w:rPr>
                <w:rtl w:val="0"/>
              </w:rPr>
            </w:r>
          </w:p>
          <w:p w:rsidR="00000000" w:rsidDel="00000000" w:rsidP="00000000" w:rsidRDefault="00000000" w:rsidRPr="00000000" w14:paraId="00000014">
            <w:pPr>
              <w:numPr>
                <w:ilvl w:val="0"/>
                <w:numId w:val="2"/>
              </w:numPr>
              <w:tabs>
                <w:tab w:val="left" w:leader="none" w:pos="739"/>
              </w:tabs>
              <w:spacing w:before="24" w:lineRule="auto"/>
              <w:ind w:left="739" w:hanging="360"/>
              <w:rPr>
                <w:rFonts w:ascii="Calibri" w:cs="Calibri" w:eastAsia="Calibri" w:hAnsi="Calibri"/>
              </w:rPr>
            </w:pPr>
            <w:r w:rsidDel="00000000" w:rsidR="00000000" w:rsidRPr="00000000">
              <w:rPr>
                <w:sz w:val="24"/>
                <w:szCs w:val="24"/>
                <w:rtl w:val="0"/>
              </w:rPr>
              <w:t xml:space="preserve">Sends program </w:t>
            </w:r>
            <w:hyperlink r:id="rId9">
              <w:r w:rsidDel="00000000" w:rsidR="00000000" w:rsidRPr="00000000">
                <w:rPr>
                  <w:color w:val="1155cc"/>
                  <w:sz w:val="24"/>
                  <w:szCs w:val="24"/>
                  <w:u w:val="single"/>
                  <w:rtl w:val="0"/>
                </w:rPr>
                <w:t xml:space="preserve">flier</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5">
            <w:pPr>
              <w:numPr>
                <w:ilvl w:val="0"/>
                <w:numId w:val="2"/>
              </w:numPr>
              <w:tabs>
                <w:tab w:val="left" w:leader="none" w:pos="739"/>
              </w:tabs>
              <w:spacing w:before="24" w:line="281" w:lineRule="auto"/>
              <w:ind w:left="739" w:hanging="360"/>
              <w:rPr>
                <w:rFonts w:ascii="Calibri" w:cs="Calibri" w:eastAsia="Calibri" w:hAnsi="Calibri"/>
              </w:rPr>
            </w:pPr>
            <w:r w:rsidDel="00000000" w:rsidR="00000000" w:rsidRPr="00000000">
              <w:rPr>
                <w:sz w:val="24"/>
                <w:szCs w:val="24"/>
                <w:rtl w:val="0"/>
              </w:rPr>
              <w:t xml:space="preserve">Sends nomination criteria and nomination instructions.</w:t>
            </w:r>
            <w:r w:rsidDel="00000000" w:rsidR="00000000" w:rsidRPr="00000000">
              <w:rPr>
                <w:rtl w:val="0"/>
              </w:rPr>
            </w:r>
          </w:p>
        </w:tc>
      </w:tr>
      <w:tr>
        <w:trPr>
          <w:cantSplit w:val="0"/>
          <w:trHeight w:val="675" w:hRule="atLeast"/>
          <w:tblHeader w:val="0"/>
        </w:trPr>
        <w:tc>
          <w:tcPr>
            <w:tcMar>
              <w:top w:w="0.0" w:type="dxa"/>
              <w:left w:w="0.0" w:type="dxa"/>
              <w:bottom w:w="0.0" w:type="dxa"/>
              <w:right w:w="0.0" w:type="dxa"/>
            </w:tcMar>
          </w:tcPr>
          <w:p w:rsidR="00000000" w:rsidDel="00000000" w:rsidP="00000000" w:rsidRDefault="00000000" w:rsidRPr="00000000" w14:paraId="00000016">
            <w:pPr>
              <w:spacing w:before="27" w:lineRule="auto"/>
              <w:ind w:left="0" w:right="-45" w:firstLine="0"/>
              <w:jc w:val="center"/>
              <w:rPr>
                <w:sz w:val="24"/>
                <w:szCs w:val="24"/>
              </w:rPr>
            </w:pPr>
            <w:r w:rsidDel="00000000" w:rsidR="00000000" w:rsidRPr="00000000">
              <w:rPr>
                <w:sz w:val="24"/>
                <w:szCs w:val="24"/>
                <w:rtl w:val="0"/>
              </w:rPr>
              <w:t xml:space="preserve">Nov-Mar</w:t>
            </w:r>
          </w:p>
        </w:tc>
        <w:tc>
          <w:tcPr>
            <w:tcMar>
              <w:top w:w="0.0" w:type="dxa"/>
              <w:left w:w="0.0" w:type="dxa"/>
              <w:bottom w:w="0.0" w:type="dxa"/>
              <w:right w:w="0.0" w:type="dxa"/>
            </w:tcMar>
          </w:tcPr>
          <w:p w:rsidR="00000000" w:rsidDel="00000000" w:rsidP="00000000" w:rsidRDefault="00000000" w:rsidRPr="00000000" w14:paraId="00000017">
            <w:pPr>
              <w:spacing w:before="13" w:lineRule="auto"/>
              <w:ind w:left="199" w:firstLine="0"/>
              <w:rPr>
                <w:sz w:val="24"/>
                <w:szCs w:val="24"/>
              </w:rPr>
            </w:pPr>
            <w:r w:rsidDel="00000000" w:rsidR="00000000" w:rsidRPr="00000000">
              <w:rPr>
                <w:sz w:val="24"/>
                <w:szCs w:val="24"/>
                <w:rtl w:val="0"/>
              </w:rPr>
              <w:t xml:space="preserve">All branch volunteers complete the </w:t>
            </w:r>
            <w:hyperlink r:id="rId10">
              <w:r w:rsidDel="00000000" w:rsidR="00000000" w:rsidRPr="00000000">
                <w:rPr>
                  <w:color w:val="1155cc"/>
                  <w:sz w:val="24"/>
                  <w:szCs w:val="24"/>
                  <w:u w:val="single"/>
                  <w:rtl w:val="0"/>
                </w:rPr>
                <w:t xml:space="preserve">Tech Trek Volunteer Code of Conduct</w:t>
              </w:r>
            </w:hyperlink>
            <w:r w:rsidDel="00000000" w:rsidR="00000000" w:rsidRPr="00000000">
              <w:rPr>
                <w:sz w:val="24"/>
                <w:szCs w:val="24"/>
                <w:rtl w:val="0"/>
              </w:rPr>
              <w:t xml:space="preserve">, regardless of whether they have direct contact with students or not.</w:t>
            </w:r>
          </w:p>
        </w:tc>
      </w:tr>
      <w:tr>
        <w:trPr>
          <w:cantSplit w:val="0"/>
          <w:trHeight w:val="690" w:hRule="atLeast"/>
          <w:tblHeader w:val="0"/>
        </w:trPr>
        <w:tc>
          <w:tcPr>
            <w:tcMar>
              <w:top w:w="0.0" w:type="dxa"/>
              <w:left w:w="0.0" w:type="dxa"/>
              <w:bottom w:w="0.0" w:type="dxa"/>
              <w:right w:w="0.0" w:type="dxa"/>
            </w:tcMar>
          </w:tcPr>
          <w:p w:rsidR="00000000" w:rsidDel="00000000" w:rsidP="00000000" w:rsidRDefault="00000000" w:rsidRPr="00000000" w14:paraId="00000018">
            <w:pPr>
              <w:spacing w:before="35" w:lineRule="auto"/>
              <w:ind w:left="0" w:right="-45" w:firstLine="0"/>
              <w:jc w:val="center"/>
              <w:rPr>
                <w:sz w:val="24"/>
                <w:szCs w:val="24"/>
              </w:rPr>
            </w:pPr>
            <w:r w:rsidDel="00000000" w:rsidR="00000000" w:rsidRPr="00000000">
              <w:rPr>
                <w:sz w:val="24"/>
                <w:szCs w:val="24"/>
                <w:rtl w:val="0"/>
              </w:rPr>
              <w:t xml:space="preserve">Dec</w:t>
            </w:r>
          </w:p>
        </w:tc>
        <w:tc>
          <w:tcPr>
            <w:tcMar>
              <w:top w:w="0.0" w:type="dxa"/>
              <w:left w:w="0.0" w:type="dxa"/>
              <w:bottom w:w="0.0" w:type="dxa"/>
              <w:right w:w="0.0" w:type="dxa"/>
            </w:tcMar>
          </w:tcPr>
          <w:p w:rsidR="00000000" w:rsidDel="00000000" w:rsidP="00000000" w:rsidRDefault="00000000" w:rsidRPr="00000000" w14:paraId="00000019">
            <w:pPr>
              <w:spacing w:before="14" w:lineRule="auto"/>
              <w:ind w:left="199" w:firstLine="0"/>
              <w:rPr>
                <w:sz w:val="24"/>
                <w:szCs w:val="24"/>
              </w:rPr>
            </w:pPr>
            <w:r w:rsidDel="00000000" w:rsidR="00000000" w:rsidRPr="00000000">
              <w:rPr>
                <w:sz w:val="24"/>
                <w:szCs w:val="24"/>
                <w:rtl w:val="0"/>
              </w:rPr>
              <w:t xml:space="preserve">Branch coordinators receive news and information about the program with instructions for accessing resources with relevant forms, fliers, etc.</w:t>
            </w:r>
          </w:p>
        </w:tc>
      </w:tr>
      <w:tr>
        <w:trPr>
          <w:cantSplit w:val="0"/>
          <w:trHeight w:val="750" w:hRule="atLeast"/>
          <w:tblHeader w:val="0"/>
        </w:trPr>
        <w:tc>
          <w:tcPr>
            <w:tcMar>
              <w:top w:w="0.0" w:type="dxa"/>
              <w:left w:w="0.0" w:type="dxa"/>
              <w:bottom w:w="0.0" w:type="dxa"/>
              <w:right w:w="0.0" w:type="dxa"/>
            </w:tcMar>
          </w:tcPr>
          <w:p w:rsidR="00000000" w:rsidDel="00000000" w:rsidP="00000000" w:rsidRDefault="00000000" w:rsidRPr="00000000" w14:paraId="0000001A">
            <w:pPr>
              <w:spacing w:before="27" w:lineRule="auto"/>
              <w:ind w:left="0" w:right="-45" w:firstLine="0"/>
              <w:jc w:val="center"/>
              <w:rPr>
                <w:sz w:val="24"/>
                <w:szCs w:val="24"/>
              </w:rPr>
            </w:pPr>
            <w:r w:rsidDel="00000000" w:rsidR="00000000" w:rsidRPr="00000000">
              <w:rPr>
                <w:sz w:val="24"/>
                <w:szCs w:val="24"/>
                <w:rtl w:val="0"/>
              </w:rPr>
              <w:t xml:space="preserve">Dec-Jan</w:t>
            </w:r>
          </w:p>
        </w:tc>
        <w:tc>
          <w:tcPr>
            <w:tcMar>
              <w:top w:w="0.0" w:type="dxa"/>
              <w:left w:w="0.0" w:type="dxa"/>
              <w:bottom w:w="0.0" w:type="dxa"/>
              <w:right w:w="0.0" w:type="dxa"/>
            </w:tcMar>
          </w:tcPr>
          <w:p w:rsidR="00000000" w:rsidDel="00000000" w:rsidP="00000000" w:rsidRDefault="00000000" w:rsidRPr="00000000" w14:paraId="0000001B">
            <w:pPr>
              <w:spacing w:before="24" w:lineRule="auto"/>
              <w:ind w:left="199" w:firstLine="0"/>
              <w:rPr>
                <w:sz w:val="24"/>
                <w:szCs w:val="24"/>
              </w:rPr>
            </w:pPr>
            <w:r w:rsidDel="00000000" w:rsidR="00000000" w:rsidRPr="00000000">
              <w:rPr>
                <w:sz w:val="24"/>
                <w:szCs w:val="24"/>
                <w:rtl w:val="0"/>
              </w:rPr>
              <w:t xml:space="preserve">The Tech Trek program leaders will develop an allocation model if residential camper requests exceed camp capacity.</w:t>
            </w:r>
          </w:p>
        </w:tc>
      </w:tr>
      <w:tr>
        <w:trPr>
          <w:cantSplit w:val="0"/>
          <w:trHeight w:val="1650" w:hRule="atLeast"/>
          <w:tblHeader w:val="0"/>
        </w:trPr>
        <w:tc>
          <w:tcPr>
            <w:tcMar>
              <w:top w:w="0.0" w:type="dxa"/>
              <w:left w:w="0.0" w:type="dxa"/>
              <w:bottom w:w="0.0" w:type="dxa"/>
              <w:right w:w="0.0" w:type="dxa"/>
            </w:tcMar>
          </w:tcPr>
          <w:p w:rsidR="00000000" w:rsidDel="00000000" w:rsidP="00000000" w:rsidRDefault="00000000" w:rsidRPr="00000000" w14:paraId="0000001C">
            <w:pPr>
              <w:spacing w:before="18" w:lineRule="auto"/>
              <w:ind w:left="0" w:right="-45" w:firstLine="0"/>
              <w:jc w:val="center"/>
              <w:rPr>
                <w:sz w:val="24"/>
                <w:szCs w:val="24"/>
              </w:rPr>
            </w:pPr>
            <w:r w:rsidDel="00000000" w:rsidR="00000000" w:rsidRPr="00000000">
              <w:rPr>
                <w:rtl w:val="0"/>
              </w:rPr>
            </w:r>
          </w:p>
          <w:p w:rsidR="00000000" w:rsidDel="00000000" w:rsidP="00000000" w:rsidRDefault="00000000" w:rsidRPr="00000000" w14:paraId="0000001D">
            <w:pPr>
              <w:spacing w:before="18" w:lineRule="auto"/>
              <w:ind w:left="0" w:right="-45" w:firstLine="0"/>
              <w:jc w:val="center"/>
              <w:rPr>
                <w:sz w:val="24"/>
                <w:szCs w:val="24"/>
              </w:rPr>
            </w:pPr>
            <w:r w:rsidDel="00000000" w:rsidR="00000000" w:rsidRPr="00000000">
              <w:rPr>
                <w:rtl w:val="0"/>
              </w:rPr>
            </w:r>
          </w:p>
          <w:p w:rsidR="00000000" w:rsidDel="00000000" w:rsidP="00000000" w:rsidRDefault="00000000" w:rsidRPr="00000000" w14:paraId="0000001E">
            <w:pPr>
              <w:spacing w:before="18" w:lineRule="auto"/>
              <w:ind w:left="0" w:right="-45" w:firstLine="0"/>
              <w:jc w:val="center"/>
              <w:rPr>
                <w:sz w:val="24"/>
                <w:szCs w:val="24"/>
              </w:rPr>
            </w:pPr>
            <w:r w:rsidDel="00000000" w:rsidR="00000000" w:rsidRPr="00000000">
              <w:rPr>
                <w:sz w:val="24"/>
                <w:szCs w:val="24"/>
                <w:rtl w:val="0"/>
              </w:rPr>
              <w:t xml:space="preserve">Dec-Feb</w:t>
            </w:r>
          </w:p>
        </w:tc>
        <w:tc>
          <w:tcPr>
            <w:tcMar>
              <w:top w:w="0.0" w:type="dxa"/>
              <w:left w:w="0.0" w:type="dxa"/>
              <w:bottom w:w="0.0" w:type="dxa"/>
              <w:right w:w="0.0" w:type="dxa"/>
            </w:tcMar>
          </w:tcPr>
          <w:p w:rsidR="00000000" w:rsidDel="00000000" w:rsidP="00000000" w:rsidRDefault="00000000" w:rsidRPr="00000000" w14:paraId="0000001F">
            <w:pPr>
              <w:spacing w:before="16" w:lineRule="auto"/>
              <w:ind w:left="199" w:firstLine="0"/>
              <w:rPr>
                <w:sz w:val="24"/>
                <w:szCs w:val="24"/>
              </w:rPr>
            </w:pPr>
            <w:r w:rsidDel="00000000" w:rsidR="00000000" w:rsidRPr="00000000">
              <w:rPr>
                <w:sz w:val="24"/>
                <w:szCs w:val="24"/>
                <w:rtl w:val="0"/>
              </w:rPr>
              <w:t xml:space="preserve">Branches manage nominations.</w:t>
            </w:r>
          </w:p>
          <w:p w:rsidR="00000000" w:rsidDel="00000000" w:rsidP="00000000" w:rsidRDefault="00000000" w:rsidRPr="00000000" w14:paraId="00000020">
            <w:pPr>
              <w:numPr>
                <w:ilvl w:val="0"/>
                <w:numId w:val="1"/>
              </w:numPr>
              <w:tabs>
                <w:tab w:val="left" w:leader="none" w:pos="739"/>
              </w:tabs>
              <w:spacing w:before="24" w:lineRule="auto"/>
              <w:ind w:left="739" w:right="455" w:hanging="360"/>
              <w:rPr>
                <w:rFonts w:ascii="Calibri" w:cs="Calibri" w:eastAsia="Calibri" w:hAnsi="Calibri"/>
              </w:rPr>
            </w:pPr>
            <w:r w:rsidDel="00000000" w:rsidR="00000000" w:rsidRPr="00000000">
              <w:rPr>
                <w:sz w:val="24"/>
                <w:szCs w:val="24"/>
                <w:rtl w:val="0"/>
              </w:rPr>
              <w:t xml:space="preserve">Branches will manage nominations directly with schools. An optional </w:t>
            </w:r>
            <w:hyperlink r:id="rId11">
              <w:r w:rsidDel="00000000" w:rsidR="00000000" w:rsidRPr="00000000">
                <w:rPr>
                  <w:color w:val="1154cc"/>
                  <w:sz w:val="24"/>
                  <w:szCs w:val="24"/>
                  <w:u w:val="single"/>
                  <w:rtl w:val="0"/>
                </w:rPr>
                <w:t xml:space="preserve">nomination</w:t>
              </w:r>
            </w:hyperlink>
            <w:r w:rsidDel="00000000" w:rsidR="00000000" w:rsidRPr="00000000">
              <w:rPr>
                <w:color w:val="1154cc"/>
                <w:sz w:val="24"/>
                <w:szCs w:val="24"/>
                <w:rtl w:val="0"/>
              </w:rPr>
              <w:t xml:space="preserve"> </w:t>
            </w:r>
            <w:hyperlink r:id="rId12">
              <w:r w:rsidDel="00000000" w:rsidR="00000000" w:rsidRPr="00000000">
                <w:rPr>
                  <w:color w:val="1154cc"/>
                  <w:sz w:val="24"/>
                  <w:szCs w:val="24"/>
                  <w:u w:val="single"/>
                  <w:rtl w:val="0"/>
                </w:rPr>
                <w:t xml:space="preserve">spreadsheet</w:t>
              </w:r>
            </w:hyperlink>
            <w:r w:rsidDel="00000000" w:rsidR="00000000" w:rsidRPr="00000000">
              <w:rPr>
                <w:color w:val="1154cc"/>
                <w:sz w:val="24"/>
                <w:szCs w:val="24"/>
                <w:rtl w:val="0"/>
              </w:rPr>
              <w:t xml:space="preserve"> </w:t>
            </w:r>
            <w:r w:rsidDel="00000000" w:rsidR="00000000" w:rsidRPr="00000000">
              <w:rPr>
                <w:sz w:val="24"/>
                <w:szCs w:val="24"/>
                <w:rtl w:val="0"/>
              </w:rPr>
              <w:t xml:space="preserve">is available for branch coordinators to use to track their nominations.</w:t>
            </w:r>
            <w:r w:rsidDel="00000000" w:rsidR="00000000" w:rsidRPr="00000000">
              <w:rPr>
                <w:rtl w:val="0"/>
              </w:rPr>
            </w:r>
          </w:p>
          <w:p w:rsidR="00000000" w:rsidDel="00000000" w:rsidP="00000000" w:rsidRDefault="00000000" w:rsidRPr="00000000" w14:paraId="00000021">
            <w:pPr>
              <w:numPr>
                <w:ilvl w:val="0"/>
                <w:numId w:val="1"/>
              </w:numPr>
              <w:tabs>
                <w:tab w:val="left" w:leader="none" w:pos="739"/>
              </w:tabs>
              <w:spacing w:before="24" w:lineRule="auto"/>
              <w:ind w:left="739" w:right="139" w:hanging="360"/>
              <w:rPr>
                <w:rFonts w:ascii="Calibri" w:cs="Calibri" w:eastAsia="Calibri" w:hAnsi="Calibri"/>
              </w:rPr>
            </w:pPr>
            <w:r w:rsidDel="00000000" w:rsidR="00000000" w:rsidRPr="00000000">
              <w:rPr>
                <w:sz w:val="24"/>
                <w:szCs w:val="24"/>
                <w:rtl w:val="0"/>
              </w:rPr>
              <w:t xml:space="preserve">It is not necessary to submit the nominations spreadsheet to the Tech Trek administration.</w:t>
            </w:r>
            <w:r w:rsidDel="00000000" w:rsidR="00000000" w:rsidRPr="00000000">
              <w:rPr>
                <w:rtl w:val="0"/>
              </w:rPr>
            </w:r>
          </w:p>
        </w:tc>
      </w:tr>
      <w:tr>
        <w:trPr>
          <w:cantSplit w:val="0"/>
          <w:trHeight w:val="420" w:hRule="atLeast"/>
          <w:tblHeader w:val="0"/>
        </w:trPr>
        <w:tc>
          <w:tcPr>
            <w:tcMar>
              <w:top w:w="0.0" w:type="dxa"/>
              <w:left w:w="0.0" w:type="dxa"/>
              <w:bottom w:w="0.0" w:type="dxa"/>
              <w:right w:w="0.0" w:type="dxa"/>
            </w:tcMar>
          </w:tcPr>
          <w:p w:rsidR="00000000" w:rsidDel="00000000" w:rsidP="00000000" w:rsidRDefault="00000000" w:rsidRPr="00000000" w14:paraId="00000022">
            <w:pPr>
              <w:spacing w:before="24" w:line="276" w:lineRule="auto"/>
              <w:ind w:left="405" w:firstLine="0"/>
              <w:rPr>
                <w:b w:val="1"/>
                <w:sz w:val="24"/>
                <w:szCs w:val="24"/>
              </w:rPr>
            </w:pPr>
            <w:r w:rsidDel="00000000" w:rsidR="00000000" w:rsidRPr="00000000">
              <w:rPr>
                <w:b w:val="1"/>
                <w:sz w:val="24"/>
                <w:szCs w:val="24"/>
                <w:rtl w:val="0"/>
              </w:rPr>
              <w:t xml:space="preserve">Timing</w:t>
            </w:r>
          </w:p>
        </w:tc>
        <w:tc>
          <w:tcPr>
            <w:tcMar>
              <w:top w:w="0.0" w:type="dxa"/>
              <w:left w:w="0.0" w:type="dxa"/>
              <w:bottom w:w="0.0" w:type="dxa"/>
              <w:right w:w="0.0" w:type="dxa"/>
            </w:tcMar>
          </w:tcPr>
          <w:p w:rsidR="00000000" w:rsidDel="00000000" w:rsidP="00000000" w:rsidRDefault="00000000" w:rsidRPr="00000000" w14:paraId="00000023">
            <w:pPr>
              <w:spacing w:before="22" w:line="278.00000000000006" w:lineRule="auto"/>
              <w:ind w:left="199" w:firstLine="0"/>
              <w:rPr>
                <w:b w:val="1"/>
                <w:sz w:val="24"/>
                <w:szCs w:val="24"/>
              </w:rPr>
            </w:pPr>
            <w:r w:rsidDel="00000000" w:rsidR="00000000" w:rsidRPr="00000000">
              <w:rPr>
                <w:b w:val="1"/>
                <w:sz w:val="24"/>
                <w:szCs w:val="24"/>
                <w:rtl w:val="0"/>
              </w:rPr>
              <w:t xml:space="preserve">Action</w:t>
            </w:r>
          </w:p>
        </w:tc>
      </w:tr>
      <w:tr>
        <w:trPr>
          <w:cantSplit w:val="0"/>
          <w:trHeight w:val="1005" w:hRule="atLeast"/>
          <w:tblHeader w:val="0"/>
        </w:trPr>
        <w:tc>
          <w:tcPr>
            <w:tcMar>
              <w:top w:w="0.0" w:type="dxa"/>
              <w:left w:w="0.0" w:type="dxa"/>
              <w:bottom w:w="0.0" w:type="dxa"/>
              <w:right w:w="0.0" w:type="dxa"/>
            </w:tcMar>
          </w:tcPr>
          <w:p w:rsidR="00000000" w:rsidDel="00000000" w:rsidP="00000000" w:rsidRDefault="00000000" w:rsidRPr="00000000" w14:paraId="00000024">
            <w:pPr>
              <w:spacing w:before="30" w:lineRule="auto"/>
              <w:ind w:left="0" w:firstLine="0"/>
              <w:jc w:val="center"/>
              <w:rPr>
                <w:sz w:val="24"/>
                <w:szCs w:val="24"/>
              </w:rPr>
            </w:pPr>
            <w:r w:rsidDel="00000000" w:rsidR="00000000" w:rsidRPr="00000000">
              <w:rPr>
                <w:rtl w:val="0"/>
              </w:rPr>
            </w:r>
          </w:p>
          <w:p w:rsidR="00000000" w:rsidDel="00000000" w:rsidP="00000000" w:rsidRDefault="00000000" w:rsidRPr="00000000" w14:paraId="00000025">
            <w:pPr>
              <w:spacing w:before="30" w:lineRule="auto"/>
              <w:ind w:left="0" w:firstLine="0"/>
              <w:jc w:val="center"/>
              <w:rPr>
                <w:sz w:val="24"/>
                <w:szCs w:val="24"/>
              </w:rPr>
            </w:pPr>
            <w:r w:rsidDel="00000000" w:rsidR="00000000" w:rsidRPr="00000000">
              <w:rPr>
                <w:sz w:val="24"/>
                <w:szCs w:val="24"/>
                <w:rtl w:val="0"/>
              </w:rPr>
              <w:t xml:space="preserve">Jan</w:t>
            </w:r>
          </w:p>
        </w:tc>
        <w:tc>
          <w:tcPr>
            <w:tcMar>
              <w:top w:w="0.0" w:type="dxa"/>
              <w:left w:w="0.0" w:type="dxa"/>
              <w:bottom w:w="0.0" w:type="dxa"/>
              <w:right w:w="0.0" w:type="dxa"/>
            </w:tcMar>
          </w:tcPr>
          <w:p w:rsidR="00000000" w:rsidDel="00000000" w:rsidP="00000000" w:rsidRDefault="00000000" w:rsidRPr="00000000" w14:paraId="00000026">
            <w:pPr>
              <w:spacing w:before="8" w:lineRule="auto"/>
              <w:ind w:left="199" w:firstLine="0"/>
              <w:rPr>
                <w:sz w:val="24"/>
                <w:szCs w:val="24"/>
              </w:rPr>
            </w:pPr>
            <w:r w:rsidDel="00000000" w:rsidR="00000000" w:rsidRPr="00000000">
              <w:rPr>
                <w:sz w:val="24"/>
                <w:szCs w:val="24"/>
                <w:rtl w:val="0"/>
              </w:rPr>
              <w:t xml:space="preserve">Branch coordinators are notified of the number of residential slots available to them. If that number is less than requested, the branch coordinator will be given the opportunity to reassign the balance to virtual camp.</w:t>
            </w:r>
          </w:p>
        </w:tc>
      </w:tr>
      <w:tr>
        <w:trPr>
          <w:cantSplit w:val="0"/>
          <w:trHeight w:val="1890" w:hRule="atLeast"/>
          <w:tblHeader w:val="0"/>
        </w:trPr>
        <w:tc>
          <w:tcPr>
            <w:tcMar>
              <w:top w:w="0.0" w:type="dxa"/>
              <w:left w:w="0.0" w:type="dxa"/>
              <w:bottom w:w="0.0" w:type="dxa"/>
              <w:right w:w="0.0" w:type="dxa"/>
            </w:tcMar>
          </w:tcPr>
          <w:p w:rsidR="00000000" w:rsidDel="00000000" w:rsidP="00000000" w:rsidRDefault="00000000" w:rsidRPr="00000000" w14:paraId="00000027">
            <w:pPr>
              <w:spacing w:before="26" w:lineRule="auto"/>
              <w:ind w:left="0" w:firstLine="0"/>
              <w:jc w:val="center"/>
              <w:rPr>
                <w:sz w:val="24"/>
                <w:szCs w:val="24"/>
              </w:rPr>
            </w:pPr>
            <w:r w:rsidDel="00000000" w:rsidR="00000000" w:rsidRPr="00000000">
              <w:rPr>
                <w:rtl w:val="0"/>
              </w:rPr>
            </w:r>
          </w:p>
          <w:p w:rsidR="00000000" w:rsidDel="00000000" w:rsidP="00000000" w:rsidRDefault="00000000" w:rsidRPr="00000000" w14:paraId="00000028">
            <w:pPr>
              <w:spacing w:before="26" w:lineRule="auto"/>
              <w:ind w:left="0" w:firstLine="0"/>
              <w:jc w:val="center"/>
              <w:rPr>
                <w:sz w:val="24"/>
                <w:szCs w:val="24"/>
              </w:rPr>
            </w:pPr>
            <w:r w:rsidDel="00000000" w:rsidR="00000000" w:rsidRPr="00000000">
              <w:rPr>
                <w:rtl w:val="0"/>
              </w:rPr>
            </w:r>
          </w:p>
          <w:p w:rsidR="00000000" w:rsidDel="00000000" w:rsidP="00000000" w:rsidRDefault="00000000" w:rsidRPr="00000000" w14:paraId="00000029">
            <w:pPr>
              <w:spacing w:before="26" w:lineRule="auto"/>
              <w:ind w:left="0" w:firstLine="0"/>
              <w:jc w:val="center"/>
              <w:rPr>
                <w:sz w:val="24"/>
                <w:szCs w:val="24"/>
              </w:rPr>
            </w:pPr>
            <w:r w:rsidDel="00000000" w:rsidR="00000000" w:rsidRPr="00000000">
              <w:rPr>
                <w:sz w:val="24"/>
                <w:szCs w:val="24"/>
                <w:rtl w:val="0"/>
              </w:rPr>
              <w:t xml:space="preserve">Jan-Feb</w:t>
            </w:r>
          </w:p>
        </w:tc>
        <w:tc>
          <w:tcPr>
            <w:tcMar>
              <w:top w:w="0.0" w:type="dxa"/>
              <w:left w:w="0.0" w:type="dxa"/>
              <w:bottom w:w="0.0" w:type="dxa"/>
              <w:right w:w="0.0" w:type="dxa"/>
            </w:tcMar>
          </w:tcPr>
          <w:p w:rsidR="00000000" w:rsidDel="00000000" w:rsidP="00000000" w:rsidRDefault="00000000" w:rsidRPr="00000000" w14:paraId="0000002A">
            <w:pPr>
              <w:spacing w:before="24" w:lineRule="auto"/>
              <w:ind w:left="199" w:firstLine="0"/>
              <w:rPr>
                <w:sz w:val="24"/>
                <w:szCs w:val="24"/>
              </w:rPr>
            </w:pPr>
            <w:r w:rsidDel="00000000" w:rsidR="00000000" w:rsidRPr="00000000">
              <w:rPr>
                <w:sz w:val="24"/>
                <w:szCs w:val="24"/>
                <w:rtl w:val="0"/>
              </w:rPr>
              <w:t xml:space="preserve">Branch president completes the Memorandum of Understanding (MOU):</w:t>
            </w:r>
          </w:p>
          <w:p w:rsidR="00000000" w:rsidDel="00000000" w:rsidP="00000000" w:rsidRDefault="00000000" w:rsidRPr="00000000" w14:paraId="0000002B">
            <w:pPr>
              <w:numPr>
                <w:ilvl w:val="0"/>
                <w:numId w:val="3"/>
              </w:numPr>
              <w:tabs>
                <w:tab w:val="left" w:leader="none" w:pos="739"/>
              </w:tabs>
              <w:ind w:left="739" w:hanging="360"/>
              <w:rPr>
                <w:rFonts w:ascii="Calibri" w:cs="Calibri" w:eastAsia="Calibri" w:hAnsi="Calibri"/>
              </w:rPr>
            </w:pPr>
            <w:r w:rsidDel="00000000" w:rsidR="00000000" w:rsidRPr="00000000">
              <w:rPr>
                <w:sz w:val="24"/>
                <w:szCs w:val="24"/>
                <w:rtl w:val="0"/>
              </w:rPr>
              <w:t xml:space="preserve">Confirms the number of camperships the branch has requested</w:t>
            </w:r>
            <w:r w:rsidDel="00000000" w:rsidR="00000000" w:rsidRPr="00000000">
              <w:rPr>
                <w:rtl w:val="0"/>
              </w:rPr>
            </w:r>
          </w:p>
          <w:p w:rsidR="00000000" w:rsidDel="00000000" w:rsidP="00000000" w:rsidRDefault="00000000" w:rsidRPr="00000000" w14:paraId="0000002C">
            <w:pPr>
              <w:numPr>
                <w:ilvl w:val="0"/>
                <w:numId w:val="3"/>
              </w:numPr>
              <w:tabs>
                <w:tab w:val="left" w:leader="none" w:pos="739"/>
              </w:tabs>
              <w:ind w:left="739" w:hanging="360"/>
              <w:rPr>
                <w:rFonts w:ascii="Calibri" w:cs="Calibri" w:eastAsia="Calibri" w:hAnsi="Calibri"/>
              </w:rPr>
            </w:pPr>
            <w:r w:rsidDel="00000000" w:rsidR="00000000" w:rsidRPr="00000000">
              <w:rPr>
                <w:sz w:val="24"/>
                <w:szCs w:val="24"/>
                <w:rtl w:val="0"/>
              </w:rPr>
              <w:t xml:space="preserve">Agrees to the policies set forth in the MOU</w:t>
            </w:r>
            <w:r w:rsidDel="00000000" w:rsidR="00000000" w:rsidRPr="00000000">
              <w:rPr>
                <w:rtl w:val="0"/>
              </w:rPr>
            </w:r>
          </w:p>
          <w:p w:rsidR="00000000" w:rsidDel="00000000" w:rsidP="00000000" w:rsidRDefault="00000000" w:rsidRPr="00000000" w14:paraId="0000002D">
            <w:pPr>
              <w:numPr>
                <w:ilvl w:val="0"/>
                <w:numId w:val="3"/>
              </w:numPr>
              <w:tabs>
                <w:tab w:val="left" w:leader="none" w:pos="739"/>
              </w:tabs>
              <w:ind w:left="739" w:hanging="360"/>
              <w:rPr>
                <w:rFonts w:ascii="Calibri" w:cs="Calibri" w:eastAsia="Calibri" w:hAnsi="Calibri"/>
              </w:rPr>
            </w:pPr>
            <w:r w:rsidDel="00000000" w:rsidR="00000000" w:rsidRPr="00000000">
              <w:rPr>
                <w:sz w:val="24"/>
                <w:szCs w:val="24"/>
                <w:rtl w:val="0"/>
              </w:rPr>
              <w:t xml:space="preserve">Commits to fund the number of requested camperships</w:t>
            </w:r>
            <w:r w:rsidDel="00000000" w:rsidR="00000000" w:rsidRPr="00000000">
              <w:rPr>
                <w:rtl w:val="0"/>
              </w:rPr>
            </w:r>
          </w:p>
          <w:p w:rsidR="00000000" w:rsidDel="00000000" w:rsidP="00000000" w:rsidRDefault="00000000" w:rsidRPr="00000000" w14:paraId="0000002E">
            <w:pPr>
              <w:numPr>
                <w:ilvl w:val="0"/>
                <w:numId w:val="3"/>
              </w:numPr>
              <w:tabs>
                <w:tab w:val="left" w:leader="none" w:pos="739"/>
              </w:tabs>
              <w:ind w:left="739" w:right="762" w:hanging="360"/>
              <w:rPr>
                <w:rFonts w:ascii="Calibri" w:cs="Calibri" w:eastAsia="Calibri" w:hAnsi="Calibri"/>
              </w:rPr>
            </w:pPr>
            <w:r w:rsidDel="00000000" w:rsidR="00000000" w:rsidRPr="00000000">
              <w:rPr>
                <w:sz w:val="24"/>
                <w:szCs w:val="24"/>
                <w:rtl w:val="0"/>
              </w:rPr>
              <w:t xml:space="preserve">Designates a branch coordinator to be the point of contact for the state and be responsible for decisions regarding final assignment of campers to camps</w:t>
            </w:r>
            <w:r w:rsidDel="00000000" w:rsidR="00000000" w:rsidRPr="00000000">
              <w:rPr>
                <w:rtl w:val="0"/>
              </w:rPr>
            </w:r>
          </w:p>
        </w:tc>
      </w:tr>
      <w:tr>
        <w:trPr>
          <w:cantSplit w:val="0"/>
          <w:trHeight w:val="1305" w:hRule="atLeast"/>
          <w:tblHeader w:val="0"/>
        </w:trPr>
        <w:tc>
          <w:tcPr>
            <w:tcMar>
              <w:top w:w="0.0" w:type="dxa"/>
              <w:left w:w="0.0" w:type="dxa"/>
              <w:bottom w:w="0.0" w:type="dxa"/>
              <w:right w:w="0.0" w:type="dxa"/>
            </w:tcMar>
          </w:tcPr>
          <w:p w:rsidR="00000000" w:rsidDel="00000000" w:rsidP="00000000" w:rsidRDefault="00000000" w:rsidRPr="00000000" w14:paraId="0000002F">
            <w:pPr>
              <w:spacing w:before="34" w:lineRule="auto"/>
              <w:ind w:left="0" w:firstLine="0"/>
              <w:jc w:val="center"/>
              <w:rPr>
                <w:sz w:val="24"/>
                <w:szCs w:val="24"/>
              </w:rPr>
            </w:pPr>
            <w:r w:rsidDel="00000000" w:rsidR="00000000" w:rsidRPr="00000000">
              <w:rPr>
                <w:rtl w:val="0"/>
              </w:rPr>
            </w:r>
          </w:p>
          <w:p w:rsidR="00000000" w:rsidDel="00000000" w:rsidP="00000000" w:rsidRDefault="00000000" w:rsidRPr="00000000" w14:paraId="00000030">
            <w:pPr>
              <w:spacing w:before="34" w:lineRule="auto"/>
              <w:ind w:left="0" w:firstLine="0"/>
              <w:jc w:val="center"/>
              <w:rPr>
                <w:sz w:val="24"/>
                <w:szCs w:val="24"/>
              </w:rPr>
            </w:pPr>
            <w:r w:rsidDel="00000000" w:rsidR="00000000" w:rsidRPr="00000000">
              <w:rPr>
                <w:rtl w:val="0"/>
              </w:rPr>
            </w:r>
          </w:p>
          <w:p w:rsidR="00000000" w:rsidDel="00000000" w:rsidP="00000000" w:rsidRDefault="00000000" w:rsidRPr="00000000" w14:paraId="00000031">
            <w:pPr>
              <w:spacing w:before="34" w:lineRule="auto"/>
              <w:ind w:left="0" w:firstLine="0"/>
              <w:jc w:val="center"/>
              <w:rPr>
                <w:sz w:val="24"/>
                <w:szCs w:val="24"/>
              </w:rPr>
            </w:pPr>
            <w:r w:rsidDel="00000000" w:rsidR="00000000" w:rsidRPr="00000000">
              <w:rPr>
                <w:sz w:val="24"/>
                <w:szCs w:val="24"/>
                <w:rtl w:val="0"/>
              </w:rPr>
              <w:t xml:space="preserve">Jan-Feb</w:t>
            </w:r>
          </w:p>
        </w:tc>
        <w:tc>
          <w:tcPr>
            <w:tcMar>
              <w:top w:w="0.0" w:type="dxa"/>
              <w:left w:w="0.0" w:type="dxa"/>
              <w:bottom w:w="0.0" w:type="dxa"/>
              <w:right w:w="0.0" w:type="dxa"/>
            </w:tcMar>
          </w:tcPr>
          <w:p w:rsidR="00000000" w:rsidDel="00000000" w:rsidP="00000000" w:rsidRDefault="00000000" w:rsidRPr="00000000" w14:paraId="00000032">
            <w:pPr>
              <w:spacing w:before="32" w:lineRule="auto"/>
              <w:ind w:left="199" w:right="187" w:firstLine="0"/>
              <w:jc w:val="both"/>
              <w:rPr>
                <w:sz w:val="24"/>
                <w:szCs w:val="24"/>
              </w:rPr>
            </w:pPr>
            <w:r w:rsidDel="00000000" w:rsidR="00000000" w:rsidRPr="00000000">
              <w:rPr>
                <w:sz w:val="24"/>
                <w:szCs w:val="24"/>
                <w:rtl w:val="0"/>
              </w:rPr>
              <w:t xml:space="preserve">Online sessions are open for camper and staff applications. Parents of all minors will need to complete a release form that authorizes their camper or alumna to apply. The branch coordinator may either:</w:t>
            </w:r>
          </w:p>
          <w:p w:rsidR="00000000" w:rsidDel="00000000" w:rsidP="00000000" w:rsidRDefault="00000000" w:rsidRPr="00000000" w14:paraId="00000033">
            <w:pPr>
              <w:numPr>
                <w:ilvl w:val="0"/>
                <w:numId w:val="6"/>
              </w:numPr>
              <w:tabs>
                <w:tab w:val="left" w:leader="none" w:pos="739"/>
              </w:tabs>
              <w:ind w:left="739" w:hanging="360"/>
              <w:jc w:val="both"/>
              <w:rPr/>
            </w:pPr>
            <w:r w:rsidDel="00000000" w:rsidR="00000000" w:rsidRPr="00000000">
              <w:rPr>
                <w:sz w:val="24"/>
                <w:szCs w:val="24"/>
                <w:rtl w:val="0"/>
              </w:rPr>
              <w:t xml:space="preserve">Send the online link to the teacher to forward to the parent or</w:t>
            </w:r>
            <w:r w:rsidDel="00000000" w:rsidR="00000000" w:rsidRPr="00000000">
              <w:rPr>
                <w:rtl w:val="0"/>
              </w:rPr>
            </w:r>
          </w:p>
          <w:p w:rsidR="00000000" w:rsidDel="00000000" w:rsidP="00000000" w:rsidRDefault="00000000" w:rsidRPr="00000000" w14:paraId="00000034">
            <w:pPr>
              <w:numPr>
                <w:ilvl w:val="0"/>
                <w:numId w:val="6"/>
              </w:numPr>
              <w:tabs>
                <w:tab w:val="left" w:leader="none" w:pos="739"/>
              </w:tabs>
              <w:spacing w:line="276" w:lineRule="auto"/>
              <w:ind w:left="739" w:hanging="360"/>
              <w:jc w:val="both"/>
              <w:rPr/>
            </w:pPr>
            <w:r w:rsidDel="00000000" w:rsidR="00000000" w:rsidRPr="00000000">
              <w:rPr>
                <w:sz w:val="24"/>
                <w:szCs w:val="24"/>
                <w:rtl w:val="0"/>
              </w:rPr>
              <w:t xml:space="preserve">Send the link directly to the parent.</w:t>
            </w:r>
            <w:r w:rsidDel="00000000" w:rsidR="00000000" w:rsidRPr="00000000">
              <w:rPr>
                <w:rtl w:val="0"/>
              </w:rPr>
            </w:r>
          </w:p>
        </w:tc>
      </w:tr>
      <w:tr>
        <w:trPr>
          <w:cantSplit w:val="0"/>
          <w:trHeight w:val="780" w:hRule="atLeast"/>
          <w:tblHeader w:val="0"/>
        </w:trPr>
        <w:tc>
          <w:tcPr>
            <w:tcMar>
              <w:top w:w="0.0" w:type="dxa"/>
              <w:left w:w="0.0" w:type="dxa"/>
              <w:bottom w:w="0.0" w:type="dxa"/>
              <w:right w:w="0.0" w:type="dxa"/>
            </w:tcMar>
          </w:tcPr>
          <w:p w:rsidR="00000000" w:rsidDel="00000000" w:rsidP="00000000" w:rsidRDefault="00000000" w:rsidRPr="00000000" w14:paraId="00000035">
            <w:pPr>
              <w:spacing w:before="14" w:lineRule="auto"/>
              <w:ind w:left="0" w:firstLine="0"/>
              <w:jc w:val="center"/>
              <w:rPr>
                <w:sz w:val="24"/>
                <w:szCs w:val="24"/>
              </w:rPr>
            </w:pPr>
            <w:r w:rsidDel="00000000" w:rsidR="00000000" w:rsidRPr="00000000">
              <w:rPr>
                <w:sz w:val="24"/>
                <w:szCs w:val="24"/>
                <w:rtl w:val="0"/>
              </w:rPr>
              <w:t xml:space="preserve">Feb-Mar</w:t>
            </w:r>
          </w:p>
        </w:tc>
        <w:tc>
          <w:tcPr>
            <w:tcMar>
              <w:top w:w="0.0" w:type="dxa"/>
              <w:left w:w="0.0" w:type="dxa"/>
              <w:bottom w:w="0.0" w:type="dxa"/>
              <w:right w:w="0.0" w:type="dxa"/>
            </w:tcMar>
          </w:tcPr>
          <w:p w:rsidR="00000000" w:rsidDel="00000000" w:rsidP="00000000" w:rsidRDefault="00000000" w:rsidRPr="00000000" w14:paraId="00000036">
            <w:pPr>
              <w:spacing w:before="32" w:lineRule="auto"/>
              <w:ind w:left="199" w:right="22" w:firstLine="0"/>
              <w:jc w:val="both"/>
              <w:rPr>
                <w:sz w:val="24"/>
                <w:szCs w:val="24"/>
              </w:rPr>
            </w:pPr>
            <w:r w:rsidDel="00000000" w:rsidR="00000000" w:rsidRPr="00000000">
              <w:rPr>
                <w:sz w:val="24"/>
                <w:szCs w:val="24"/>
                <w:rtl w:val="0"/>
              </w:rPr>
              <w:t xml:space="preserve">Students complete an application online, along with reading and signing attendance and ambassador agreements.</w:t>
            </w:r>
          </w:p>
        </w:tc>
      </w:tr>
      <w:tr>
        <w:trPr>
          <w:cantSplit w:val="0"/>
          <w:trHeight w:val="735" w:hRule="atLeast"/>
          <w:tblHeader w:val="0"/>
        </w:trPr>
        <w:tc>
          <w:tcPr>
            <w:tcMar>
              <w:top w:w="0.0" w:type="dxa"/>
              <w:left w:w="0.0" w:type="dxa"/>
              <w:bottom w:w="0.0" w:type="dxa"/>
              <w:right w:w="0.0" w:type="dxa"/>
            </w:tcMar>
          </w:tcPr>
          <w:p w:rsidR="00000000" w:rsidDel="00000000" w:rsidP="00000000" w:rsidRDefault="00000000" w:rsidRPr="00000000" w14:paraId="00000037">
            <w:pPr>
              <w:spacing w:before="14" w:lineRule="auto"/>
              <w:ind w:left="0" w:right="-45" w:firstLine="0"/>
              <w:jc w:val="center"/>
              <w:rPr>
                <w:sz w:val="24"/>
                <w:szCs w:val="24"/>
              </w:rPr>
            </w:pPr>
            <w:r w:rsidDel="00000000" w:rsidR="00000000" w:rsidRPr="00000000">
              <w:rPr>
                <w:sz w:val="24"/>
                <w:szCs w:val="24"/>
                <w:rtl w:val="0"/>
              </w:rPr>
              <w:t xml:space="preserve">March 15 deadline</w:t>
            </w:r>
          </w:p>
        </w:tc>
        <w:tc>
          <w:tcPr>
            <w:tcMar>
              <w:top w:w="0.0" w:type="dxa"/>
              <w:left w:w="0.0" w:type="dxa"/>
              <w:bottom w:w="0.0" w:type="dxa"/>
              <w:right w:w="0.0" w:type="dxa"/>
            </w:tcMar>
          </w:tcPr>
          <w:p w:rsidR="00000000" w:rsidDel="00000000" w:rsidP="00000000" w:rsidRDefault="00000000" w:rsidRPr="00000000" w14:paraId="00000038">
            <w:pPr>
              <w:spacing w:before="28" w:lineRule="auto"/>
              <w:ind w:left="199" w:right="187" w:firstLine="0"/>
              <w:jc w:val="both"/>
              <w:rPr>
                <w:sz w:val="24"/>
                <w:szCs w:val="24"/>
              </w:rPr>
            </w:pPr>
            <w:r w:rsidDel="00000000" w:rsidR="00000000" w:rsidRPr="00000000">
              <w:rPr>
                <w:sz w:val="24"/>
                <w:szCs w:val="24"/>
                <w:rtl w:val="0"/>
              </w:rPr>
              <w:t xml:space="preserve">Campership funds are sent to each camp treasurer where campers have been assigned.</w:t>
            </w:r>
          </w:p>
        </w:tc>
      </w:tr>
      <w:tr>
        <w:trPr>
          <w:cantSplit w:val="0"/>
          <w:trHeight w:val="735" w:hRule="atLeast"/>
          <w:tblHeader w:val="0"/>
        </w:trPr>
        <w:tc>
          <w:tcPr>
            <w:tcMar>
              <w:top w:w="0.0" w:type="dxa"/>
              <w:left w:w="0.0" w:type="dxa"/>
              <w:bottom w:w="0.0" w:type="dxa"/>
              <w:right w:w="0.0" w:type="dxa"/>
            </w:tcMar>
          </w:tcPr>
          <w:p w:rsidR="00000000" w:rsidDel="00000000" w:rsidP="00000000" w:rsidRDefault="00000000" w:rsidRPr="00000000" w14:paraId="00000039">
            <w:pPr>
              <w:spacing w:before="16" w:lineRule="auto"/>
              <w:ind w:left="0" w:firstLine="0"/>
              <w:jc w:val="center"/>
              <w:rPr>
                <w:sz w:val="24"/>
                <w:szCs w:val="24"/>
              </w:rPr>
            </w:pPr>
            <w:r w:rsidDel="00000000" w:rsidR="00000000" w:rsidRPr="00000000">
              <w:rPr>
                <w:sz w:val="24"/>
                <w:szCs w:val="24"/>
                <w:rtl w:val="0"/>
              </w:rPr>
              <w:t xml:space="preserve">Mar</w:t>
            </w:r>
          </w:p>
        </w:tc>
        <w:tc>
          <w:tcPr>
            <w:tcMar>
              <w:top w:w="0.0" w:type="dxa"/>
              <w:left w:w="0.0" w:type="dxa"/>
              <w:bottom w:w="0.0" w:type="dxa"/>
              <w:right w:w="0.0" w:type="dxa"/>
            </w:tcMar>
          </w:tcPr>
          <w:p w:rsidR="00000000" w:rsidDel="00000000" w:rsidP="00000000" w:rsidRDefault="00000000" w:rsidRPr="00000000" w14:paraId="0000003A">
            <w:pPr>
              <w:spacing w:before="16" w:lineRule="auto"/>
              <w:ind w:left="199" w:right="187" w:firstLine="0"/>
              <w:rPr>
                <w:sz w:val="24"/>
                <w:szCs w:val="24"/>
              </w:rPr>
            </w:pPr>
            <w:r w:rsidDel="00000000" w:rsidR="00000000" w:rsidRPr="00000000">
              <w:rPr>
                <w:sz w:val="24"/>
                <w:szCs w:val="24"/>
                <w:rtl w:val="0"/>
              </w:rPr>
              <w:t xml:space="preserve">Branch coordinator confirms branch volunteers have completed Volunteer Code of Conduct by checking the </w:t>
            </w:r>
            <w:hyperlink r:id="rId13">
              <w:r w:rsidDel="00000000" w:rsidR="00000000" w:rsidRPr="00000000">
                <w:rPr>
                  <w:color w:val="1155cc"/>
                  <w:sz w:val="24"/>
                  <w:szCs w:val="24"/>
                  <w:u w:val="single"/>
                  <w:rtl w:val="0"/>
                </w:rPr>
                <w:t xml:space="preserve">spreadsheet</w:t>
              </w:r>
            </w:hyperlink>
            <w:r w:rsidDel="00000000" w:rsidR="00000000" w:rsidRPr="00000000">
              <w:rPr>
                <w:sz w:val="24"/>
                <w:szCs w:val="24"/>
                <w:rtl w:val="0"/>
              </w:rPr>
              <w:t xml:space="preserve"> that tracks responses (login required) prior to interviews.</w:t>
            </w:r>
          </w:p>
        </w:tc>
      </w:tr>
      <w:tr>
        <w:trPr>
          <w:cantSplit w:val="0"/>
          <w:trHeight w:val="750" w:hRule="atLeast"/>
          <w:tblHeader w:val="0"/>
        </w:trPr>
        <w:tc>
          <w:tcPr>
            <w:tcMar>
              <w:top w:w="0.0" w:type="dxa"/>
              <w:left w:w="0.0" w:type="dxa"/>
              <w:bottom w:w="0.0" w:type="dxa"/>
              <w:right w:w="0.0" w:type="dxa"/>
            </w:tcMar>
          </w:tcPr>
          <w:p w:rsidR="00000000" w:rsidDel="00000000" w:rsidP="00000000" w:rsidRDefault="00000000" w:rsidRPr="00000000" w14:paraId="0000003B">
            <w:pPr>
              <w:spacing w:before="21" w:lineRule="auto"/>
              <w:ind w:left="0" w:firstLine="0"/>
              <w:jc w:val="center"/>
              <w:rPr>
                <w:sz w:val="24"/>
                <w:szCs w:val="24"/>
              </w:rPr>
            </w:pPr>
            <w:r w:rsidDel="00000000" w:rsidR="00000000" w:rsidRPr="00000000">
              <w:rPr>
                <w:sz w:val="24"/>
                <w:szCs w:val="24"/>
                <w:rtl w:val="0"/>
              </w:rPr>
              <w:t xml:space="preserve">Mar-Apr</w:t>
            </w:r>
          </w:p>
        </w:tc>
        <w:tc>
          <w:tcPr>
            <w:tcMar>
              <w:top w:w="0.0" w:type="dxa"/>
              <w:left w:w="0.0" w:type="dxa"/>
              <w:bottom w:w="0.0" w:type="dxa"/>
              <w:right w:w="0.0" w:type="dxa"/>
            </w:tcMar>
          </w:tcPr>
          <w:p w:rsidR="00000000" w:rsidDel="00000000" w:rsidP="00000000" w:rsidRDefault="00000000" w:rsidRPr="00000000" w14:paraId="0000003C">
            <w:pPr>
              <w:spacing w:before="24" w:lineRule="auto"/>
              <w:ind w:left="199" w:right="187" w:firstLine="0"/>
              <w:jc w:val="both"/>
              <w:rPr>
                <w:sz w:val="24"/>
                <w:szCs w:val="24"/>
              </w:rPr>
            </w:pPr>
            <w:r w:rsidDel="00000000" w:rsidR="00000000" w:rsidRPr="00000000">
              <w:rPr>
                <w:sz w:val="24"/>
                <w:szCs w:val="24"/>
                <w:rtl w:val="0"/>
              </w:rPr>
              <w:t xml:space="preserve">Once the applications are received, the branch coordinator schedules and completes the selection process.</w:t>
            </w:r>
          </w:p>
        </w:tc>
      </w:tr>
      <w:tr>
        <w:trPr>
          <w:cantSplit w:val="0"/>
          <w:trHeight w:val="750" w:hRule="atLeast"/>
          <w:tblHeader w:val="0"/>
        </w:trPr>
        <w:tc>
          <w:tcPr>
            <w:tcMar>
              <w:top w:w="0.0" w:type="dxa"/>
              <w:left w:w="0.0" w:type="dxa"/>
              <w:bottom w:w="0.0" w:type="dxa"/>
              <w:right w:w="0.0" w:type="dxa"/>
            </w:tcMar>
          </w:tcPr>
          <w:p w:rsidR="00000000" w:rsidDel="00000000" w:rsidP="00000000" w:rsidRDefault="00000000" w:rsidRPr="00000000" w14:paraId="0000003D">
            <w:pPr>
              <w:spacing w:before="14" w:lineRule="auto"/>
              <w:ind w:left="0" w:right="45" w:firstLine="0"/>
              <w:jc w:val="center"/>
              <w:rPr>
                <w:sz w:val="24"/>
                <w:szCs w:val="24"/>
              </w:rPr>
            </w:pPr>
            <w:r w:rsidDel="00000000" w:rsidR="00000000" w:rsidRPr="00000000">
              <w:rPr>
                <w:sz w:val="24"/>
                <w:szCs w:val="24"/>
                <w:rtl w:val="0"/>
              </w:rPr>
              <w:t xml:space="preserve">April 15 deadline</w:t>
            </w:r>
          </w:p>
        </w:tc>
        <w:tc>
          <w:tcPr>
            <w:tcMar>
              <w:top w:w="0.0" w:type="dxa"/>
              <w:left w:w="0.0" w:type="dxa"/>
              <w:bottom w:w="0.0" w:type="dxa"/>
              <w:right w:w="0.0" w:type="dxa"/>
            </w:tcMar>
          </w:tcPr>
          <w:p w:rsidR="00000000" w:rsidDel="00000000" w:rsidP="00000000" w:rsidRDefault="00000000" w:rsidRPr="00000000" w14:paraId="0000003E">
            <w:pPr>
              <w:spacing w:before="14" w:lineRule="auto"/>
              <w:ind w:left="199" w:right="187" w:firstLine="0"/>
              <w:rPr>
                <w:sz w:val="24"/>
                <w:szCs w:val="24"/>
              </w:rPr>
            </w:pPr>
            <w:r w:rsidDel="00000000" w:rsidR="00000000" w:rsidRPr="00000000">
              <w:rPr>
                <w:sz w:val="24"/>
                <w:szCs w:val="24"/>
                <w:rtl w:val="0"/>
              </w:rPr>
              <w:t xml:space="preserve">Branch coordinator notifies the Tech Trek program of final selections and designates which camp the selected campers are assigned to.</w:t>
            </w:r>
          </w:p>
        </w:tc>
      </w:tr>
      <w:tr>
        <w:trPr>
          <w:cantSplit w:val="0"/>
          <w:trHeight w:val="495" w:hRule="atLeast"/>
          <w:tblHeader w:val="0"/>
        </w:trPr>
        <w:tc>
          <w:tcPr>
            <w:tcMar>
              <w:top w:w="0.0" w:type="dxa"/>
              <w:left w:w="0.0" w:type="dxa"/>
              <w:bottom w:w="0.0" w:type="dxa"/>
              <w:right w:w="0.0" w:type="dxa"/>
            </w:tcMar>
          </w:tcPr>
          <w:p w:rsidR="00000000" w:rsidDel="00000000" w:rsidP="00000000" w:rsidRDefault="00000000" w:rsidRPr="00000000" w14:paraId="0000003F">
            <w:pPr>
              <w:spacing w:before="31" w:lineRule="auto"/>
              <w:ind w:left="0" w:firstLine="0"/>
              <w:jc w:val="center"/>
              <w:rPr>
                <w:sz w:val="24"/>
                <w:szCs w:val="24"/>
              </w:rPr>
            </w:pPr>
            <w:r w:rsidDel="00000000" w:rsidR="00000000" w:rsidRPr="00000000">
              <w:rPr>
                <w:sz w:val="24"/>
                <w:szCs w:val="24"/>
                <w:rtl w:val="0"/>
              </w:rPr>
              <w:t xml:space="preserve">Apr</w:t>
            </w:r>
          </w:p>
        </w:tc>
        <w:tc>
          <w:tcPr>
            <w:tcMar>
              <w:top w:w="0.0" w:type="dxa"/>
              <w:left w:w="0.0" w:type="dxa"/>
              <w:bottom w:w="0.0" w:type="dxa"/>
              <w:right w:w="0.0" w:type="dxa"/>
            </w:tcMar>
          </w:tcPr>
          <w:p w:rsidR="00000000" w:rsidDel="00000000" w:rsidP="00000000" w:rsidRDefault="00000000" w:rsidRPr="00000000" w14:paraId="00000040">
            <w:pPr>
              <w:spacing w:before="24" w:lineRule="auto"/>
              <w:ind w:left="199" w:right="187" w:firstLine="0"/>
              <w:jc w:val="both"/>
              <w:rPr>
                <w:sz w:val="24"/>
                <w:szCs w:val="24"/>
              </w:rPr>
            </w:pPr>
            <w:r w:rsidDel="00000000" w:rsidR="00000000" w:rsidRPr="00000000">
              <w:rPr>
                <w:sz w:val="24"/>
                <w:szCs w:val="24"/>
                <w:rtl w:val="0"/>
              </w:rPr>
              <w:t xml:space="preserve">Schools are notified of student selection status (selected, alternate, not selected).</w:t>
            </w:r>
          </w:p>
        </w:tc>
      </w:tr>
      <w:tr>
        <w:trPr>
          <w:cantSplit w:val="0"/>
          <w:trHeight w:val="1470" w:hRule="atLeast"/>
          <w:tblHeader w:val="0"/>
        </w:trPr>
        <w:tc>
          <w:tcPr>
            <w:tcMar>
              <w:top w:w="0.0" w:type="dxa"/>
              <w:left w:w="0.0" w:type="dxa"/>
              <w:bottom w:w="0.0" w:type="dxa"/>
              <w:right w:w="0.0" w:type="dxa"/>
            </w:tcMar>
          </w:tcPr>
          <w:p w:rsidR="00000000" w:rsidDel="00000000" w:rsidP="00000000" w:rsidRDefault="00000000" w:rsidRPr="00000000" w14:paraId="00000041">
            <w:pPr>
              <w:spacing w:before="36" w:lineRule="auto"/>
              <w:ind w:left="0" w:firstLine="0"/>
              <w:jc w:val="center"/>
              <w:rPr>
                <w:sz w:val="24"/>
                <w:szCs w:val="24"/>
              </w:rPr>
            </w:pPr>
            <w:r w:rsidDel="00000000" w:rsidR="00000000" w:rsidRPr="00000000">
              <w:rPr>
                <w:rtl w:val="0"/>
              </w:rPr>
            </w:r>
          </w:p>
          <w:p w:rsidR="00000000" w:rsidDel="00000000" w:rsidP="00000000" w:rsidRDefault="00000000" w:rsidRPr="00000000" w14:paraId="00000042">
            <w:pPr>
              <w:spacing w:before="36" w:lineRule="auto"/>
              <w:ind w:left="0" w:firstLine="0"/>
              <w:jc w:val="center"/>
              <w:rPr>
                <w:sz w:val="24"/>
                <w:szCs w:val="24"/>
              </w:rPr>
            </w:pPr>
            <w:r w:rsidDel="00000000" w:rsidR="00000000" w:rsidRPr="00000000">
              <w:rPr>
                <w:rtl w:val="0"/>
              </w:rPr>
            </w:r>
          </w:p>
          <w:p w:rsidR="00000000" w:rsidDel="00000000" w:rsidP="00000000" w:rsidRDefault="00000000" w:rsidRPr="00000000" w14:paraId="00000043">
            <w:pPr>
              <w:spacing w:before="36" w:lineRule="auto"/>
              <w:ind w:left="0" w:firstLine="0"/>
              <w:jc w:val="center"/>
              <w:rPr>
                <w:sz w:val="24"/>
                <w:szCs w:val="24"/>
              </w:rPr>
            </w:pPr>
            <w:r w:rsidDel="00000000" w:rsidR="00000000" w:rsidRPr="00000000">
              <w:rPr>
                <w:sz w:val="24"/>
                <w:szCs w:val="24"/>
                <w:rtl w:val="0"/>
              </w:rPr>
              <w:t xml:space="preserve">Apr</w:t>
            </w:r>
          </w:p>
        </w:tc>
        <w:tc>
          <w:tcPr>
            <w:tcMar>
              <w:top w:w="0.0" w:type="dxa"/>
              <w:left w:w="0.0" w:type="dxa"/>
              <w:bottom w:w="0.0" w:type="dxa"/>
              <w:right w:w="0.0" w:type="dxa"/>
            </w:tcMar>
          </w:tcPr>
          <w:p w:rsidR="00000000" w:rsidDel="00000000" w:rsidP="00000000" w:rsidRDefault="00000000" w:rsidRPr="00000000" w14:paraId="00000044">
            <w:pPr>
              <w:spacing w:before="29" w:lineRule="auto"/>
              <w:ind w:left="199" w:right="187" w:firstLine="0"/>
              <w:jc w:val="both"/>
              <w:rPr>
                <w:sz w:val="24"/>
                <w:szCs w:val="24"/>
              </w:rPr>
            </w:pPr>
            <w:r w:rsidDel="00000000" w:rsidR="00000000" w:rsidRPr="00000000">
              <w:rPr>
                <w:sz w:val="24"/>
                <w:szCs w:val="24"/>
                <w:rtl w:val="0"/>
              </w:rPr>
              <w:t xml:space="preserve">Applicants and parents are notified of their selection status.</w:t>
            </w:r>
          </w:p>
          <w:p w:rsidR="00000000" w:rsidDel="00000000" w:rsidP="00000000" w:rsidRDefault="00000000" w:rsidRPr="00000000" w14:paraId="00000045">
            <w:pPr>
              <w:numPr>
                <w:ilvl w:val="0"/>
                <w:numId w:val="5"/>
              </w:numPr>
              <w:tabs>
                <w:tab w:val="left" w:leader="none" w:pos="739"/>
              </w:tabs>
              <w:spacing w:before="32" w:lineRule="auto"/>
              <w:ind w:left="739" w:right="187" w:hanging="360"/>
              <w:jc w:val="both"/>
              <w:rPr>
                <w:rFonts w:ascii="Calibri" w:cs="Calibri" w:eastAsia="Calibri" w:hAnsi="Calibri"/>
              </w:rPr>
            </w:pPr>
            <w:r w:rsidDel="00000000" w:rsidR="00000000" w:rsidRPr="00000000">
              <w:rPr>
                <w:sz w:val="24"/>
                <w:szCs w:val="24"/>
                <w:rtl w:val="0"/>
              </w:rPr>
              <w:t xml:space="preserve">Welcome letter sent to selected students</w:t>
            </w:r>
            <w:r w:rsidDel="00000000" w:rsidR="00000000" w:rsidRPr="00000000">
              <w:rPr>
                <w:rtl w:val="0"/>
              </w:rPr>
            </w:r>
          </w:p>
          <w:p w:rsidR="00000000" w:rsidDel="00000000" w:rsidP="00000000" w:rsidRDefault="00000000" w:rsidRPr="00000000" w14:paraId="00000046">
            <w:pPr>
              <w:numPr>
                <w:ilvl w:val="0"/>
                <w:numId w:val="5"/>
              </w:numPr>
              <w:tabs>
                <w:tab w:val="left" w:leader="none" w:pos="739"/>
              </w:tabs>
              <w:spacing w:before="32" w:lineRule="auto"/>
              <w:ind w:left="739" w:right="187" w:hanging="360"/>
              <w:jc w:val="both"/>
              <w:rPr>
                <w:rFonts w:ascii="Calibri" w:cs="Calibri" w:eastAsia="Calibri" w:hAnsi="Calibri"/>
              </w:rPr>
            </w:pPr>
            <w:r w:rsidDel="00000000" w:rsidR="00000000" w:rsidRPr="00000000">
              <w:rPr>
                <w:sz w:val="24"/>
                <w:szCs w:val="24"/>
                <w:rtl w:val="0"/>
              </w:rPr>
              <w:t xml:space="preserve">Notification letter sent to alternate students</w:t>
            </w:r>
            <w:r w:rsidDel="00000000" w:rsidR="00000000" w:rsidRPr="00000000">
              <w:rPr>
                <w:rtl w:val="0"/>
              </w:rPr>
            </w:r>
          </w:p>
          <w:p w:rsidR="00000000" w:rsidDel="00000000" w:rsidP="00000000" w:rsidRDefault="00000000" w:rsidRPr="00000000" w14:paraId="00000047">
            <w:pPr>
              <w:numPr>
                <w:ilvl w:val="0"/>
                <w:numId w:val="5"/>
              </w:numPr>
              <w:tabs>
                <w:tab w:val="left" w:leader="none" w:pos="739"/>
              </w:tabs>
              <w:spacing w:before="32" w:line="272" w:lineRule="auto"/>
              <w:ind w:left="739" w:right="187" w:hanging="360"/>
              <w:jc w:val="both"/>
              <w:rPr>
                <w:rFonts w:ascii="Calibri" w:cs="Calibri" w:eastAsia="Calibri" w:hAnsi="Calibri"/>
              </w:rPr>
            </w:pPr>
            <w:r w:rsidDel="00000000" w:rsidR="00000000" w:rsidRPr="00000000">
              <w:rPr>
                <w:sz w:val="24"/>
                <w:szCs w:val="24"/>
                <w:rtl w:val="0"/>
              </w:rPr>
              <w:t xml:space="preserve">Thank you letter sent to students not selected</w:t>
            </w:r>
            <w:r w:rsidDel="00000000" w:rsidR="00000000" w:rsidRPr="00000000">
              <w:rPr>
                <w:rtl w:val="0"/>
              </w:rPr>
            </w:r>
          </w:p>
        </w:tc>
      </w:tr>
      <w:tr>
        <w:trPr>
          <w:cantSplit w:val="0"/>
          <w:trHeight w:val="795" w:hRule="atLeast"/>
          <w:tblHeader w:val="0"/>
        </w:trPr>
        <w:tc>
          <w:tcPr>
            <w:tcMar>
              <w:top w:w="0.0" w:type="dxa"/>
              <w:left w:w="0.0" w:type="dxa"/>
              <w:bottom w:w="0.0" w:type="dxa"/>
              <w:right w:w="0.0" w:type="dxa"/>
            </w:tcMar>
          </w:tcPr>
          <w:p w:rsidR="00000000" w:rsidDel="00000000" w:rsidP="00000000" w:rsidRDefault="00000000" w:rsidRPr="00000000" w14:paraId="00000048">
            <w:pPr>
              <w:spacing w:before="28" w:lineRule="auto"/>
              <w:ind w:left="0" w:firstLine="0"/>
              <w:rPr>
                <w:sz w:val="24"/>
                <w:szCs w:val="24"/>
              </w:rPr>
            </w:pPr>
            <w:r w:rsidDel="00000000" w:rsidR="00000000" w:rsidRPr="00000000">
              <w:rPr>
                <w:rtl w:val="0"/>
              </w:rPr>
            </w:r>
          </w:p>
          <w:p w:rsidR="00000000" w:rsidDel="00000000" w:rsidP="00000000" w:rsidRDefault="00000000" w:rsidRPr="00000000" w14:paraId="00000049">
            <w:pPr>
              <w:spacing w:before="28" w:lineRule="auto"/>
              <w:ind w:left="0" w:firstLine="0"/>
              <w:jc w:val="center"/>
              <w:rPr>
                <w:sz w:val="24"/>
                <w:szCs w:val="24"/>
              </w:rPr>
            </w:pPr>
            <w:r w:rsidDel="00000000" w:rsidR="00000000" w:rsidRPr="00000000">
              <w:rPr>
                <w:sz w:val="24"/>
                <w:szCs w:val="24"/>
                <w:rtl w:val="0"/>
              </w:rPr>
              <w:t xml:space="preserve">Apr 30</w:t>
            </w:r>
          </w:p>
        </w:tc>
        <w:tc>
          <w:tcPr>
            <w:tcMar>
              <w:top w:w="0.0" w:type="dxa"/>
              <w:left w:w="0.0" w:type="dxa"/>
              <w:bottom w:w="0.0" w:type="dxa"/>
              <w:right w:w="0.0" w:type="dxa"/>
            </w:tcMar>
          </w:tcPr>
          <w:p w:rsidR="00000000" w:rsidDel="00000000" w:rsidP="00000000" w:rsidRDefault="00000000" w:rsidRPr="00000000" w14:paraId="0000004A">
            <w:pPr>
              <w:spacing w:before="26" w:lineRule="auto"/>
              <w:ind w:left="199" w:right="187" w:firstLine="0"/>
              <w:jc w:val="both"/>
              <w:rPr>
                <w:sz w:val="24"/>
                <w:szCs w:val="24"/>
              </w:rPr>
            </w:pPr>
            <w:r w:rsidDel="00000000" w:rsidR="00000000" w:rsidRPr="00000000">
              <w:rPr>
                <w:sz w:val="24"/>
                <w:szCs w:val="24"/>
                <w:rtl w:val="0"/>
              </w:rPr>
              <w:t xml:space="preserve">Branch Coordinator confirms camper attendance with the parent.</w:t>
            </w:r>
          </w:p>
          <w:p w:rsidR="00000000" w:rsidDel="00000000" w:rsidP="00000000" w:rsidRDefault="00000000" w:rsidRPr="00000000" w14:paraId="0000004B">
            <w:pPr>
              <w:spacing w:before="32" w:line="281" w:lineRule="auto"/>
              <w:ind w:left="199" w:right="187" w:firstLine="0"/>
              <w:jc w:val="both"/>
              <w:rPr>
                <w:sz w:val="24"/>
                <w:szCs w:val="24"/>
              </w:rPr>
            </w:pPr>
            <w:r w:rsidDel="00000000" w:rsidR="00000000" w:rsidRPr="00000000">
              <w:rPr>
                <w:sz w:val="24"/>
                <w:szCs w:val="24"/>
                <w:rtl w:val="0"/>
              </w:rPr>
              <w:t xml:space="preserve">If not confirmed, branch coordinator selects replacement if available.</w:t>
            </w:r>
          </w:p>
        </w:tc>
      </w:tr>
      <w:tr>
        <w:trPr>
          <w:cantSplit w:val="0"/>
          <w:trHeight w:val="465" w:hRule="atLeast"/>
          <w:tblHeader w:val="0"/>
        </w:trPr>
        <w:tc>
          <w:tcPr>
            <w:tcMar>
              <w:top w:w="0.0" w:type="dxa"/>
              <w:left w:w="0.0" w:type="dxa"/>
              <w:bottom w:w="0.0" w:type="dxa"/>
              <w:right w:w="0.0" w:type="dxa"/>
            </w:tcMar>
          </w:tcPr>
          <w:p w:rsidR="00000000" w:rsidDel="00000000" w:rsidP="00000000" w:rsidRDefault="00000000" w:rsidRPr="00000000" w14:paraId="0000004C">
            <w:pPr>
              <w:spacing w:before="24" w:line="276" w:lineRule="auto"/>
              <w:ind w:left="405" w:firstLine="0"/>
              <w:rPr>
                <w:b w:val="1"/>
                <w:sz w:val="24"/>
                <w:szCs w:val="24"/>
              </w:rPr>
            </w:pPr>
            <w:r w:rsidDel="00000000" w:rsidR="00000000" w:rsidRPr="00000000">
              <w:rPr>
                <w:b w:val="1"/>
                <w:sz w:val="24"/>
                <w:szCs w:val="24"/>
                <w:rtl w:val="0"/>
              </w:rPr>
              <w:t xml:space="preserve">Timing</w:t>
            </w:r>
          </w:p>
        </w:tc>
        <w:tc>
          <w:tcPr>
            <w:tcMar>
              <w:top w:w="0.0" w:type="dxa"/>
              <w:left w:w="0.0" w:type="dxa"/>
              <w:bottom w:w="0.0" w:type="dxa"/>
              <w:right w:w="0.0" w:type="dxa"/>
            </w:tcMar>
          </w:tcPr>
          <w:p w:rsidR="00000000" w:rsidDel="00000000" w:rsidP="00000000" w:rsidRDefault="00000000" w:rsidRPr="00000000" w14:paraId="0000004D">
            <w:pPr>
              <w:spacing w:before="22" w:line="278.00000000000006" w:lineRule="auto"/>
              <w:ind w:left="199" w:firstLine="0"/>
              <w:rPr>
                <w:b w:val="1"/>
                <w:sz w:val="24"/>
                <w:szCs w:val="24"/>
              </w:rPr>
            </w:pPr>
            <w:r w:rsidDel="00000000" w:rsidR="00000000" w:rsidRPr="00000000">
              <w:rPr>
                <w:b w:val="1"/>
                <w:sz w:val="24"/>
                <w:szCs w:val="24"/>
                <w:rtl w:val="0"/>
              </w:rPr>
              <w:t xml:space="preserve">Action</w:t>
            </w:r>
          </w:p>
        </w:tc>
      </w:tr>
      <w:tr>
        <w:trPr>
          <w:cantSplit w:val="0"/>
          <w:trHeight w:val="1990.8125" w:hRule="atLeast"/>
          <w:tblHeader w:val="0"/>
        </w:trPr>
        <w:tc>
          <w:tcPr>
            <w:tcMar>
              <w:top w:w="0.0" w:type="dxa"/>
              <w:left w:w="0.0" w:type="dxa"/>
              <w:bottom w:w="0.0" w:type="dxa"/>
              <w:right w:w="0.0" w:type="dxa"/>
            </w:tcMar>
          </w:tcPr>
          <w:p w:rsidR="00000000" w:rsidDel="00000000" w:rsidP="00000000" w:rsidRDefault="00000000" w:rsidRPr="00000000" w14:paraId="0000004E">
            <w:pPr>
              <w:spacing w:before="17" w:lineRule="auto"/>
              <w:ind w:left="0" w:firstLine="0"/>
              <w:jc w:val="center"/>
              <w:rPr>
                <w:sz w:val="24"/>
                <w:szCs w:val="24"/>
              </w:rPr>
            </w:pPr>
            <w:r w:rsidDel="00000000" w:rsidR="00000000" w:rsidRPr="00000000">
              <w:rPr>
                <w:rtl w:val="0"/>
              </w:rPr>
            </w:r>
          </w:p>
          <w:p w:rsidR="00000000" w:rsidDel="00000000" w:rsidP="00000000" w:rsidRDefault="00000000" w:rsidRPr="00000000" w14:paraId="0000004F">
            <w:pPr>
              <w:spacing w:before="17" w:lineRule="auto"/>
              <w:ind w:left="0" w:firstLine="0"/>
              <w:jc w:val="center"/>
              <w:rPr>
                <w:sz w:val="24"/>
                <w:szCs w:val="24"/>
              </w:rPr>
            </w:pPr>
            <w:r w:rsidDel="00000000" w:rsidR="00000000" w:rsidRPr="00000000">
              <w:rPr>
                <w:rtl w:val="0"/>
              </w:rPr>
            </w:r>
          </w:p>
          <w:p w:rsidR="00000000" w:rsidDel="00000000" w:rsidP="00000000" w:rsidRDefault="00000000" w:rsidRPr="00000000" w14:paraId="00000050">
            <w:pPr>
              <w:spacing w:before="17" w:lineRule="auto"/>
              <w:ind w:left="0" w:firstLine="0"/>
              <w:jc w:val="center"/>
              <w:rPr>
                <w:sz w:val="24"/>
                <w:szCs w:val="24"/>
              </w:rPr>
            </w:pPr>
            <w:r w:rsidDel="00000000" w:rsidR="00000000" w:rsidRPr="00000000">
              <w:rPr>
                <w:sz w:val="24"/>
                <w:szCs w:val="24"/>
                <w:rtl w:val="0"/>
              </w:rPr>
              <w:t xml:space="preserve">Apr-May</w:t>
            </w:r>
          </w:p>
        </w:tc>
        <w:tc>
          <w:tcPr>
            <w:tcMar>
              <w:top w:w="0.0" w:type="dxa"/>
              <w:left w:w="0.0" w:type="dxa"/>
              <w:bottom w:w="0.0" w:type="dxa"/>
              <w:right w:w="0.0" w:type="dxa"/>
            </w:tcMar>
          </w:tcPr>
          <w:p w:rsidR="00000000" w:rsidDel="00000000" w:rsidP="00000000" w:rsidRDefault="00000000" w:rsidRPr="00000000" w14:paraId="00000051">
            <w:pPr>
              <w:spacing w:before="17" w:lineRule="auto"/>
              <w:ind w:left="199" w:right="187" w:firstLine="0"/>
              <w:jc w:val="both"/>
              <w:rPr>
                <w:sz w:val="24"/>
                <w:szCs w:val="24"/>
              </w:rPr>
            </w:pPr>
            <w:r w:rsidDel="00000000" w:rsidR="00000000" w:rsidRPr="00000000">
              <w:rPr>
                <w:sz w:val="24"/>
                <w:szCs w:val="24"/>
                <w:rtl w:val="0"/>
              </w:rPr>
              <w:t xml:space="preserve">Campers and parents complete the enrollment process online in the CampDoc system for the specific camp by:</w:t>
            </w:r>
          </w:p>
          <w:p w:rsidR="00000000" w:rsidDel="00000000" w:rsidP="00000000" w:rsidRDefault="00000000" w:rsidRPr="00000000" w14:paraId="00000052">
            <w:pPr>
              <w:numPr>
                <w:ilvl w:val="0"/>
                <w:numId w:val="4"/>
              </w:numPr>
              <w:tabs>
                <w:tab w:val="left" w:leader="none" w:pos="739"/>
              </w:tabs>
              <w:spacing w:before="32" w:lineRule="auto"/>
              <w:ind w:left="739" w:right="187" w:hanging="360"/>
              <w:jc w:val="both"/>
              <w:rPr>
                <w:rFonts w:ascii="Calibri" w:cs="Calibri" w:eastAsia="Calibri" w:hAnsi="Calibri"/>
              </w:rPr>
            </w:pPr>
            <w:r w:rsidDel="00000000" w:rsidR="00000000" w:rsidRPr="00000000">
              <w:rPr>
                <w:sz w:val="24"/>
                <w:szCs w:val="24"/>
                <w:rtl w:val="0"/>
              </w:rPr>
              <w:t xml:space="preserve">Completing required medical forms including immunizations.</w:t>
            </w:r>
            <w:r w:rsidDel="00000000" w:rsidR="00000000" w:rsidRPr="00000000">
              <w:rPr>
                <w:rtl w:val="0"/>
              </w:rPr>
            </w:r>
          </w:p>
          <w:p w:rsidR="00000000" w:rsidDel="00000000" w:rsidP="00000000" w:rsidRDefault="00000000" w:rsidRPr="00000000" w14:paraId="00000053">
            <w:pPr>
              <w:numPr>
                <w:ilvl w:val="0"/>
                <w:numId w:val="4"/>
              </w:numPr>
              <w:tabs>
                <w:tab w:val="left" w:leader="none" w:pos="739"/>
              </w:tabs>
              <w:spacing w:before="32" w:lineRule="auto"/>
              <w:ind w:left="739" w:right="187" w:hanging="360"/>
              <w:jc w:val="both"/>
              <w:rPr>
                <w:rFonts w:ascii="Calibri" w:cs="Calibri" w:eastAsia="Calibri" w:hAnsi="Calibri"/>
              </w:rPr>
            </w:pPr>
            <w:r w:rsidDel="00000000" w:rsidR="00000000" w:rsidRPr="00000000">
              <w:rPr>
                <w:sz w:val="24"/>
                <w:szCs w:val="24"/>
                <w:rtl w:val="0"/>
              </w:rPr>
              <w:t xml:space="preserve">Submitting additional releases and permissions.</w:t>
            </w:r>
            <w:r w:rsidDel="00000000" w:rsidR="00000000" w:rsidRPr="00000000">
              <w:rPr>
                <w:rtl w:val="0"/>
              </w:rPr>
            </w:r>
          </w:p>
          <w:p w:rsidR="00000000" w:rsidDel="00000000" w:rsidP="00000000" w:rsidRDefault="00000000" w:rsidRPr="00000000" w14:paraId="00000054">
            <w:pPr>
              <w:numPr>
                <w:ilvl w:val="0"/>
                <w:numId w:val="4"/>
              </w:numPr>
              <w:tabs>
                <w:tab w:val="left" w:leader="none" w:pos="739"/>
              </w:tabs>
              <w:spacing w:before="32" w:lineRule="auto"/>
              <w:ind w:left="739" w:right="623" w:hanging="360"/>
              <w:jc w:val="both"/>
              <w:rPr>
                <w:rFonts w:ascii="Calibri" w:cs="Calibri" w:eastAsia="Calibri" w:hAnsi="Calibri"/>
              </w:rPr>
            </w:pPr>
            <w:r w:rsidDel="00000000" w:rsidR="00000000" w:rsidRPr="00000000">
              <w:rPr>
                <w:sz w:val="24"/>
                <w:szCs w:val="24"/>
                <w:rtl w:val="0"/>
              </w:rPr>
              <w:t xml:space="preserve">Completing any additional forms or questionnaires specific to the camp they are attending.</w:t>
            </w:r>
            <w:r w:rsidDel="00000000" w:rsidR="00000000" w:rsidRPr="00000000">
              <w:rPr>
                <w:rtl w:val="0"/>
              </w:rPr>
            </w:r>
          </w:p>
        </w:tc>
      </w:tr>
      <w:tr>
        <w:trPr>
          <w:cantSplit w:val="0"/>
          <w:trHeight w:val="975" w:hRule="atLeast"/>
          <w:tblHeader w:val="0"/>
        </w:trPr>
        <w:tc>
          <w:tcPr>
            <w:tcMar>
              <w:top w:w="0.0" w:type="dxa"/>
              <w:left w:w="0.0" w:type="dxa"/>
              <w:bottom w:w="0.0" w:type="dxa"/>
              <w:right w:w="0.0" w:type="dxa"/>
            </w:tcMar>
          </w:tcPr>
          <w:p w:rsidR="00000000" w:rsidDel="00000000" w:rsidP="00000000" w:rsidRDefault="00000000" w:rsidRPr="00000000" w14:paraId="00000055">
            <w:pPr>
              <w:spacing w:before="22" w:lineRule="auto"/>
              <w:ind w:left="0" w:firstLine="0"/>
              <w:jc w:val="center"/>
              <w:rPr>
                <w:sz w:val="24"/>
                <w:szCs w:val="24"/>
              </w:rPr>
            </w:pPr>
            <w:r w:rsidDel="00000000" w:rsidR="00000000" w:rsidRPr="00000000">
              <w:rPr>
                <w:rtl w:val="0"/>
              </w:rPr>
            </w:r>
          </w:p>
          <w:p w:rsidR="00000000" w:rsidDel="00000000" w:rsidP="00000000" w:rsidRDefault="00000000" w:rsidRPr="00000000" w14:paraId="00000056">
            <w:pPr>
              <w:spacing w:before="22" w:lineRule="auto"/>
              <w:ind w:left="0" w:firstLine="0"/>
              <w:jc w:val="center"/>
              <w:rPr>
                <w:sz w:val="24"/>
                <w:szCs w:val="24"/>
              </w:rPr>
            </w:pPr>
            <w:r w:rsidDel="00000000" w:rsidR="00000000" w:rsidRPr="00000000">
              <w:rPr>
                <w:sz w:val="24"/>
                <w:szCs w:val="24"/>
                <w:rtl w:val="0"/>
              </w:rPr>
              <w:t xml:space="preserve">Apr-May</w:t>
            </w:r>
          </w:p>
        </w:tc>
        <w:tc>
          <w:tcPr>
            <w:tcMar>
              <w:top w:w="0.0" w:type="dxa"/>
              <w:left w:w="0.0" w:type="dxa"/>
              <w:bottom w:w="0.0" w:type="dxa"/>
              <w:right w:w="0.0" w:type="dxa"/>
            </w:tcMar>
          </w:tcPr>
          <w:p w:rsidR="00000000" w:rsidDel="00000000" w:rsidP="00000000" w:rsidRDefault="00000000" w:rsidRPr="00000000" w14:paraId="00000057">
            <w:pPr>
              <w:spacing w:before="32" w:lineRule="auto"/>
              <w:ind w:left="199" w:right="187" w:firstLine="0"/>
              <w:rPr>
                <w:sz w:val="24"/>
                <w:szCs w:val="24"/>
              </w:rPr>
            </w:pPr>
            <w:r w:rsidDel="00000000" w:rsidR="00000000" w:rsidRPr="00000000">
              <w:rPr>
                <w:sz w:val="24"/>
                <w:szCs w:val="24"/>
                <w:rtl w:val="0"/>
              </w:rPr>
              <w:t xml:space="preserve">Camp directors / branch coordinators monitor and update online records to assure all records are complete. All records should be submitted two weeks prior to camp for review by the camp leadership team.</w:t>
            </w:r>
          </w:p>
        </w:tc>
      </w:tr>
      <w:tr>
        <w:trPr>
          <w:cantSplit w:val="0"/>
          <w:trHeight w:val="420" w:hRule="atLeast"/>
          <w:tblHeader w:val="0"/>
        </w:trPr>
        <w:tc>
          <w:tcPr>
            <w:tcMar>
              <w:top w:w="0.0" w:type="dxa"/>
              <w:left w:w="0.0" w:type="dxa"/>
              <w:bottom w:w="0.0" w:type="dxa"/>
              <w:right w:w="0.0" w:type="dxa"/>
            </w:tcMar>
          </w:tcPr>
          <w:p w:rsidR="00000000" w:rsidDel="00000000" w:rsidP="00000000" w:rsidRDefault="00000000" w:rsidRPr="00000000" w14:paraId="00000058">
            <w:pPr>
              <w:spacing w:before="31" w:lineRule="auto"/>
              <w:ind w:left="0" w:firstLine="0"/>
              <w:jc w:val="center"/>
              <w:rPr>
                <w:sz w:val="24"/>
                <w:szCs w:val="24"/>
              </w:rPr>
            </w:pPr>
            <w:r w:rsidDel="00000000" w:rsidR="00000000" w:rsidRPr="00000000">
              <w:rPr>
                <w:sz w:val="24"/>
                <w:szCs w:val="24"/>
                <w:rtl w:val="0"/>
              </w:rPr>
              <w:t xml:space="preserve">May-Jun</w:t>
            </w:r>
          </w:p>
        </w:tc>
        <w:tc>
          <w:tcPr>
            <w:tcMar>
              <w:top w:w="0.0" w:type="dxa"/>
              <w:left w:w="0.0" w:type="dxa"/>
              <w:bottom w:w="0.0" w:type="dxa"/>
              <w:right w:w="0.0" w:type="dxa"/>
            </w:tcMar>
          </w:tcPr>
          <w:p w:rsidR="00000000" w:rsidDel="00000000" w:rsidP="00000000" w:rsidRDefault="00000000" w:rsidRPr="00000000" w14:paraId="00000059">
            <w:pPr>
              <w:spacing w:before="31" w:lineRule="auto"/>
              <w:ind w:left="199" w:right="187" w:firstLine="0"/>
              <w:jc w:val="both"/>
              <w:rPr>
                <w:sz w:val="24"/>
                <w:szCs w:val="24"/>
              </w:rPr>
            </w:pPr>
            <w:r w:rsidDel="00000000" w:rsidR="00000000" w:rsidRPr="00000000">
              <w:rPr>
                <w:sz w:val="24"/>
                <w:szCs w:val="24"/>
                <w:rtl w:val="0"/>
              </w:rPr>
              <w:t xml:space="preserve">Branch holds an orientation for selected campers before camp.</w:t>
            </w:r>
          </w:p>
        </w:tc>
      </w:tr>
      <w:tr>
        <w:trPr>
          <w:cantSplit w:val="0"/>
          <w:trHeight w:val="465" w:hRule="atLeast"/>
          <w:tblHeader w:val="0"/>
        </w:trPr>
        <w:tc>
          <w:tcPr>
            <w:tcMar>
              <w:top w:w="0.0" w:type="dxa"/>
              <w:left w:w="0.0" w:type="dxa"/>
              <w:bottom w:w="0.0" w:type="dxa"/>
              <w:right w:w="0.0" w:type="dxa"/>
            </w:tcMar>
          </w:tcPr>
          <w:p w:rsidR="00000000" w:rsidDel="00000000" w:rsidP="00000000" w:rsidRDefault="00000000" w:rsidRPr="00000000" w14:paraId="0000005A">
            <w:pPr>
              <w:spacing w:before="26" w:lineRule="auto"/>
              <w:ind w:left="0" w:firstLine="0"/>
              <w:jc w:val="center"/>
              <w:rPr>
                <w:sz w:val="24"/>
                <w:szCs w:val="24"/>
              </w:rPr>
            </w:pPr>
            <w:r w:rsidDel="00000000" w:rsidR="00000000" w:rsidRPr="00000000">
              <w:rPr>
                <w:sz w:val="24"/>
                <w:szCs w:val="24"/>
                <w:rtl w:val="0"/>
              </w:rPr>
              <w:t xml:space="preserve">Jun-Jul</w:t>
            </w:r>
          </w:p>
        </w:tc>
        <w:tc>
          <w:tcPr>
            <w:tcMar>
              <w:top w:w="0.0" w:type="dxa"/>
              <w:left w:w="0.0" w:type="dxa"/>
              <w:bottom w:w="0.0" w:type="dxa"/>
              <w:right w:w="0.0" w:type="dxa"/>
            </w:tcMar>
          </w:tcPr>
          <w:p w:rsidR="00000000" w:rsidDel="00000000" w:rsidP="00000000" w:rsidRDefault="00000000" w:rsidRPr="00000000" w14:paraId="0000005B">
            <w:pPr>
              <w:spacing w:before="26" w:lineRule="auto"/>
              <w:ind w:left="199" w:right="187" w:firstLine="0"/>
              <w:jc w:val="both"/>
              <w:rPr>
                <w:sz w:val="24"/>
                <w:szCs w:val="24"/>
              </w:rPr>
            </w:pPr>
            <w:r w:rsidDel="00000000" w:rsidR="00000000" w:rsidRPr="00000000">
              <w:rPr>
                <w:sz w:val="24"/>
                <w:szCs w:val="24"/>
                <w:rtl w:val="0"/>
              </w:rPr>
              <w:t xml:space="preserve">Campers attend camp.</w:t>
            </w:r>
          </w:p>
        </w:tc>
      </w:tr>
    </w:tbl>
    <w:p w:rsidR="00000000" w:rsidDel="00000000" w:rsidP="00000000" w:rsidRDefault="00000000" w:rsidRPr="00000000" w14:paraId="0000005C">
      <w:pPr>
        <w:rPr>
          <w:rFonts w:ascii="Times New Roman" w:cs="Times New Roman" w:eastAsia="Times New Roman" w:hAnsi="Times New Roman"/>
          <w:sz w:val="25"/>
          <w:szCs w:val="25"/>
        </w:rPr>
      </w:pPr>
      <w:r w:rsidDel="00000000" w:rsidR="00000000" w:rsidRPr="00000000">
        <w:rPr>
          <w:rtl w:val="0"/>
        </w:rPr>
      </w:r>
    </w:p>
    <w:sectPr>
      <w:headerReference r:id="rId14" w:type="default"/>
      <w:footerReference r:id="rId15" w:type="default"/>
      <w:pgSz w:h="15840" w:w="12240" w:orient="portrait"/>
      <w:pgMar w:bottom="1698" w:top="1980" w:left="680" w:right="880" w:header="225" w:footer="1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January 2024</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9283700</wp:posOffset>
              </wp:positionV>
              <wp:extent cx="5844540" cy="331470"/>
              <wp:effectExtent b="0" l="0" r="0" t="0"/>
              <wp:wrapNone/>
              <wp:docPr id="7" name=""/>
              <a:graphic>
                <a:graphicData uri="http://schemas.microsoft.com/office/word/2010/wordprocessingShape">
                  <wps:wsp>
                    <wps:cNvSpPr/>
                    <wps:cNvPr id="3" name="Shape 3"/>
                    <wps:spPr>
                      <a:xfrm>
                        <a:off x="2433255" y="3623790"/>
                        <a:ext cx="5825490" cy="312420"/>
                      </a:xfrm>
                      <a:prstGeom prst="rect">
                        <a:avLst/>
                      </a:prstGeom>
                      <a:noFill/>
                      <a:ln>
                        <a:noFill/>
                      </a:ln>
                    </wps:spPr>
                    <wps:txbx>
                      <w:txbxContent>
                        <w:p w:rsidR="00000000" w:rsidDel="00000000" w:rsidP="00000000" w:rsidRDefault="00000000" w:rsidRPr="00000000">
                          <w:pPr>
                            <w:spacing w:after="0" w:before="11.000000238418579" w:line="240"/>
                            <w:ind w:left="1445" w:right="0" w:firstLine="1445"/>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AAUW advances gender equity for women and girls through research, education, and advocacy.</w:t>
                          </w:r>
                        </w:p>
                        <w:p w:rsidR="00000000" w:rsidDel="00000000" w:rsidP="00000000" w:rsidRDefault="00000000" w:rsidRPr="00000000">
                          <w:pPr>
                            <w:spacing w:after="0" w:before="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Rev. December 2022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9283700</wp:posOffset>
              </wp:positionV>
              <wp:extent cx="5844540" cy="331470"/>
              <wp:effectExtent b="0" l="0" r="0" t="0"/>
              <wp:wrapNone/>
              <wp:docPr id="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844540" cy="33147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101600</wp:posOffset>
          </wp:positionH>
          <wp:positionV relativeFrom="paragraph">
            <wp:posOffset>0</wp:posOffset>
          </wp:positionV>
          <wp:extent cx="866775" cy="314324"/>
          <wp:effectExtent b="0" l="0" r="0" t="0"/>
          <wp:wrapNone/>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66775" cy="3143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5684039</wp:posOffset>
          </wp:positionH>
          <wp:positionV relativeFrom="page">
            <wp:posOffset>142875</wp:posOffset>
          </wp:positionV>
          <wp:extent cx="897735" cy="879593"/>
          <wp:effectExtent b="0" l="0" r="0" t="0"/>
          <wp:wrapNone/>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97735" cy="879593"/>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666750</wp:posOffset>
          </wp:positionH>
          <wp:positionV relativeFrom="page">
            <wp:posOffset>238125</wp:posOffset>
          </wp:positionV>
          <wp:extent cx="1571625" cy="704850"/>
          <wp:effectExtent b="0" l="0" r="0" t="0"/>
          <wp:wrapNone/>
          <wp:docPr id="9"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571625" cy="7048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3132485</wp:posOffset>
              </wp:positionH>
              <wp:positionV relativeFrom="page">
                <wp:posOffset>477017</wp:posOffset>
              </wp:positionV>
              <wp:extent cx="1507490" cy="234950"/>
              <wp:effectExtent b="0" l="0" r="0" t="0"/>
              <wp:wrapNone/>
              <wp:docPr id="6" name=""/>
              <a:graphic>
                <a:graphicData uri="http://schemas.microsoft.com/office/word/2010/wordprocessingShape">
                  <wps:wsp>
                    <wps:cNvSpPr/>
                    <wps:cNvPr id="2" name="Shape 2"/>
                    <wps:spPr>
                      <a:xfrm>
                        <a:off x="4601780" y="3672050"/>
                        <a:ext cx="1488440" cy="215900"/>
                      </a:xfrm>
                      <a:prstGeom prst="rect">
                        <a:avLst/>
                      </a:prstGeom>
                      <a:noFill/>
                      <a:ln>
                        <a:noFill/>
                      </a:ln>
                    </wps:spPr>
                    <wps:txbx>
                      <w:txbxContent>
                        <w:p w:rsidR="00000000" w:rsidDel="00000000" w:rsidP="00000000" w:rsidRDefault="00000000" w:rsidRPr="00000000">
                          <w:pPr>
                            <w:spacing w:after="0" w:before="0" w:line="325.9999752044678"/>
                            <w:ind w:left="20" w:right="0" w:firstLine="40"/>
                            <w:jc w:val="left"/>
                            <w:textDirection w:val="btLr"/>
                          </w:pPr>
                          <w:r w:rsidDel="00000000" w:rsidR="00000000" w:rsidRPr="00000000">
                            <w:rPr>
                              <w:rFonts w:ascii="Calibri" w:cs="Calibri" w:eastAsia="Calibri" w:hAnsi="Calibri"/>
                              <w:b w:val="1"/>
                              <w:i w:val="0"/>
                              <w:smallCaps w:val="0"/>
                              <w:strike w:val="0"/>
                              <w:color w:val="000000"/>
                              <w:sz w:val="30"/>
                              <w:vertAlign w:val="baseline"/>
                            </w:rPr>
                            <w:t xml:space="preserve">Tech Trek Timeline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3132485</wp:posOffset>
              </wp:positionH>
              <wp:positionV relativeFrom="page">
                <wp:posOffset>477017</wp:posOffset>
              </wp:positionV>
              <wp:extent cx="1507490" cy="234950"/>
              <wp:effectExtent b="0" l="0" r="0" t="0"/>
              <wp:wrapNone/>
              <wp:docPr id="6"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507490" cy="2349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40" w:hanging="360"/>
      </w:pPr>
      <w:rPr>
        <w:rFonts w:ascii="Arial" w:cs="Arial" w:eastAsia="Arial" w:hAnsi="Arial"/>
        <w:b w:val="0"/>
        <w:i w:val="0"/>
        <w:sz w:val="24"/>
        <w:szCs w:val="24"/>
      </w:rPr>
    </w:lvl>
    <w:lvl w:ilvl="1">
      <w:start w:val="0"/>
      <w:numFmt w:val="bullet"/>
      <w:lvlText w:val="•"/>
      <w:lvlJc w:val="left"/>
      <w:pPr>
        <w:ind w:left="1582" w:hanging="360"/>
      </w:pPr>
      <w:rPr/>
    </w:lvl>
    <w:lvl w:ilvl="2">
      <w:start w:val="0"/>
      <w:numFmt w:val="bullet"/>
      <w:lvlText w:val="•"/>
      <w:lvlJc w:val="left"/>
      <w:pPr>
        <w:ind w:left="2424" w:hanging="360"/>
      </w:pPr>
      <w:rPr/>
    </w:lvl>
    <w:lvl w:ilvl="3">
      <w:start w:val="0"/>
      <w:numFmt w:val="bullet"/>
      <w:lvlText w:val="•"/>
      <w:lvlJc w:val="left"/>
      <w:pPr>
        <w:ind w:left="3266" w:hanging="360"/>
      </w:pPr>
      <w:rPr/>
    </w:lvl>
    <w:lvl w:ilvl="4">
      <w:start w:val="0"/>
      <w:numFmt w:val="bullet"/>
      <w:lvlText w:val="•"/>
      <w:lvlJc w:val="left"/>
      <w:pPr>
        <w:ind w:left="4108" w:hanging="360"/>
      </w:pPr>
      <w:rPr/>
    </w:lvl>
    <w:lvl w:ilvl="5">
      <w:start w:val="0"/>
      <w:numFmt w:val="bullet"/>
      <w:lvlText w:val="•"/>
      <w:lvlJc w:val="left"/>
      <w:pPr>
        <w:ind w:left="4950" w:hanging="360"/>
      </w:pPr>
      <w:rPr/>
    </w:lvl>
    <w:lvl w:ilvl="6">
      <w:start w:val="0"/>
      <w:numFmt w:val="bullet"/>
      <w:lvlText w:val="•"/>
      <w:lvlJc w:val="left"/>
      <w:pPr>
        <w:ind w:left="5792" w:hanging="360"/>
      </w:pPr>
      <w:rPr/>
    </w:lvl>
    <w:lvl w:ilvl="7">
      <w:start w:val="0"/>
      <w:numFmt w:val="bullet"/>
      <w:lvlText w:val="•"/>
      <w:lvlJc w:val="left"/>
      <w:pPr>
        <w:ind w:left="6634" w:hanging="360"/>
      </w:pPr>
      <w:rPr/>
    </w:lvl>
    <w:lvl w:ilvl="8">
      <w:start w:val="0"/>
      <w:numFmt w:val="bullet"/>
      <w:lvlText w:val="•"/>
      <w:lvlJc w:val="left"/>
      <w:pPr>
        <w:ind w:left="7476" w:hanging="360"/>
      </w:pPr>
      <w:rPr/>
    </w:lvl>
  </w:abstractNum>
  <w:abstractNum w:abstractNumId="2">
    <w:lvl w:ilvl="0">
      <w:start w:val="0"/>
      <w:numFmt w:val="bullet"/>
      <w:lvlText w:val="●"/>
      <w:lvlJc w:val="left"/>
      <w:pPr>
        <w:ind w:left="740" w:hanging="360"/>
      </w:pPr>
      <w:rPr>
        <w:rFonts w:ascii="Arial" w:cs="Arial" w:eastAsia="Arial" w:hAnsi="Arial"/>
        <w:b w:val="0"/>
        <w:i w:val="0"/>
        <w:sz w:val="24"/>
        <w:szCs w:val="24"/>
      </w:rPr>
    </w:lvl>
    <w:lvl w:ilvl="1">
      <w:start w:val="0"/>
      <w:numFmt w:val="bullet"/>
      <w:lvlText w:val="•"/>
      <w:lvlJc w:val="left"/>
      <w:pPr>
        <w:ind w:left="1582" w:hanging="360"/>
      </w:pPr>
      <w:rPr/>
    </w:lvl>
    <w:lvl w:ilvl="2">
      <w:start w:val="0"/>
      <w:numFmt w:val="bullet"/>
      <w:lvlText w:val="•"/>
      <w:lvlJc w:val="left"/>
      <w:pPr>
        <w:ind w:left="2424" w:hanging="360"/>
      </w:pPr>
      <w:rPr/>
    </w:lvl>
    <w:lvl w:ilvl="3">
      <w:start w:val="0"/>
      <w:numFmt w:val="bullet"/>
      <w:lvlText w:val="•"/>
      <w:lvlJc w:val="left"/>
      <w:pPr>
        <w:ind w:left="3266" w:hanging="360"/>
      </w:pPr>
      <w:rPr/>
    </w:lvl>
    <w:lvl w:ilvl="4">
      <w:start w:val="0"/>
      <w:numFmt w:val="bullet"/>
      <w:lvlText w:val="•"/>
      <w:lvlJc w:val="left"/>
      <w:pPr>
        <w:ind w:left="4108" w:hanging="360"/>
      </w:pPr>
      <w:rPr/>
    </w:lvl>
    <w:lvl w:ilvl="5">
      <w:start w:val="0"/>
      <w:numFmt w:val="bullet"/>
      <w:lvlText w:val="•"/>
      <w:lvlJc w:val="left"/>
      <w:pPr>
        <w:ind w:left="4950" w:hanging="360"/>
      </w:pPr>
      <w:rPr/>
    </w:lvl>
    <w:lvl w:ilvl="6">
      <w:start w:val="0"/>
      <w:numFmt w:val="bullet"/>
      <w:lvlText w:val="•"/>
      <w:lvlJc w:val="left"/>
      <w:pPr>
        <w:ind w:left="5792" w:hanging="360"/>
      </w:pPr>
      <w:rPr/>
    </w:lvl>
    <w:lvl w:ilvl="7">
      <w:start w:val="0"/>
      <w:numFmt w:val="bullet"/>
      <w:lvlText w:val="•"/>
      <w:lvlJc w:val="left"/>
      <w:pPr>
        <w:ind w:left="6634" w:hanging="360"/>
      </w:pPr>
      <w:rPr/>
    </w:lvl>
    <w:lvl w:ilvl="8">
      <w:start w:val="0"/>
      <w:numFmt w:val="bullet"/>
      <w:lvlText w:val="•"/>
      <w:lvlJc w:val="left"/>
      <w:pPr>
        <w:ind w:left="7476" w:hanging="360"/>
      </w:pPr>
      <w:rPr/>
    </w:lvl>
  </w:abstractNum>
  <w:abstractNum w:abstractNumId="3">
    <w:lvl w:ilvl="0">
      <w:start w:val="0"/>
      <w:numFmt w:val="bullet"/>
      <w:lvlText w:val="●"/>
      <w:lvlJc w:val="left"/>
      <w:pPr>
        <w:ind w:left="740" w:hanging="360"/>
      </w:pPr>
      <w:rPr>
        <w:rFonts w:ascii="Arial" w:cs="Arial" w:eastAsia="Arial" w:hAnsi="Arial"/>
        <w:b w:val="0"/>
        <w:i w:val="0"/>
        <w:sz w:val="24"/>
        <w:szCs w:val="24"/>
      </w:rPr>
    </w:lvl>
    <w:lvl w:ilvl="1">
      <w:start w:val="0"/>
      <w:numFmt w:val="bullet"/>
      <w:lvlText w:val="•"/>
      <w:lvlJc w:val="left"/>
      <w:pPr>
        <w:ind w:left="1582" w:hanging="360"/>
      </w:pPr>
      <w:rPr/>
    </w:lvl>
    <w:lvl w:ilvl="2">
      <w:start w:val="0"/>
      <w:numFmt w:val="bullet"/>
      <w:lvlText w:val="•"/>
      <w:lvlJc w:val="left"/>
      <w:pPr>
        <w:ind w:left="2424" w:hanging="360"/>
      </w:pPr>
      <w:rPr/>
    </w:lvl>
    <w:lvl w:ilvl="3">
      <w:start w:val="0"/>
      <w:numFmt w:val="bullet"/>
      <w:lvlText w:val="•"/>
      <w:lvlJc w:val="left"/>
      <w:pPr>
        <w:ind w:left="3266" w:hanging="360"/>
      </w:pPr>
      <w:rPr/>
    </w:lvl>
    <w:lvl w:ilvl="4">
      <w:start w:val="0"/>
      <w:numFmt w:val="bullet"/>
      <w:lvlText w:val="•"/>
      <w:lvlJc w:val="left"/>
      <w:pPr>
        <w:ind w:left="4108" w:hanging="360"/>
      </w:pPr>
      <w:rPr/>
    </w:lvl>
    <w:lvl w:ilvl="5">
      <w:start w:val="0"/>
      <w:numFmt w:val="bullet"/>
      <w:lvlText w:val="•"/>
      <w:lvlJc w:val="left"/>
      <w:pPr>
        <w:ind w:left="4950" w:hanging="360"/>
      </w:pPr>
      <w:rPr/>
    </w:lvl>
    <w:lvl w:ilvl="6">
      <w:start w:val="0"/>
      <w:numFmt w:val="bullet"/>
      <w:lvlText w:val="•"/>
      <w:lvlJc w:val="left"/>
      <w:pPr>
        <w:ind w:left="5792" w:hanging="360"/>
      </w:pPr>
      <w:rPr/>
    </w:lvl>
    <w:lvl w:ilvl="7">
      <w:start w:val="0"/>
      <w:numFmt w:val="bullet"/>
      <w:lvlText w:val="•"/>
      <w:lvlJc w:val="left"/>
      <w:pPr>
        <w:ind w:left="6634" w:hanging="360"/>
      </w:pPr>
      <w:rPr/>
    </w:lvl>
    <w:lvl w:ilvl="8">
      <w:start w:val="0"/>
      <w:numFmt w:val="bullet"/>
      <w:lvlText w:val="•"/>
      <w:lvlJc w:val="left"/>
      <w:pPr>
        <w:ind w:left="7476" w:hanging="360"/>
      </w:pPr>
      <w:rPr/>
    </w:lvl>
  </w:abstractNum>
  <w:abstractNum w:abstractNumId="4">
    <w:lvl w:ilvl="0">
      <w:start w:val="0"/>
      <w:numFmt w:val="bullet"/>
      <w:lvlText w:val="●"/>
      <w:lvlJc w:val="left"/>
      <w:pPr>
        <w:ind w:left="740" w:hanging="360"/>
      </w:pPr>
      <w:rPr>
        <w:rFonts w:ascii="Arial" w:cs="Arial" w:eastAsia="Arial" w:hAnsi="Arial"/>
        <w:b w:val="0"/>
        <w:i w:val="0"/>
        <w:sz w:val="24"/>
        <w:szCs w:val="24"/>
      </w:rPr>
    </w:lvl>
    <w:lvl w:ilvl="1">
      <w:start w:val="0"/>
      <w:numFmt w:val="bullet"/>
      <w:lvlText w:val="•"/>
      <w:lvlJc w:val="left"/>
      <w:pPr>
        <w:ind w:left="1582" w:hanging="360"/>
      </w:pPr>
      <w:rPr/>
    </w:lvl>
    <w:lvl w:ilvl="2">
      <w:start w:val="0"/>
      <w:numFmt w:val="bullet"/>
      <w:lvlText w:val="•"/>
      <w:lvlJc w:val="left"/>
      <w:pPr>
        <w:ind w:left="2424" w:hanging="360"/>
      </w:pPr>
      <w:rPr/>
    </w:lvl>
    <w:lvl w:ilvl="3">
      <w:start w:val="0"/>
      <w:numFmt w:val="bullet"/>
      <w:lvlText w:val="•"/>
      <w:lvlJc w:val="left"/>
      <w:pPr>
        <w:ind w:left="3266" w:hanging="360"/>
      </w:pPr>
      <w:rPr/>
    </w:lvl>
    <w:lvl w:ilvl="4">
      <w:start w:val="0"/>
      <w:numFmt w:val="bullet"/>
      <w:lvlText w:val="•"/>
      <w:lvlJc w:val="left"/>
      <w:pPr>
        <w:ind w:left="4108" w:hanging="360"/>
      </w:pPr>
      <w:rPr/>
    </w:lvl>
    <w:lvl w:ilvl="5">
      <w:start w:val="0"/>
      <w:numFmt w:val="bullet"/>
      <w:lvlText w:val="•"/>
      <w:lvlJc w:val="left"/>
      <w:pPr>
        <w:ind w:left="4950" w:hanging="360"/>
      </w:pPr>
      <w:rPr/>
    </w:lvl>
    <w:lvl w:ilvl="6">
      <w:start w:val="0"/>
      <w:numFmt w:val="bullet"/>
      <w:lvlText w:val="•"/>
      <w:lvlJc w:val="left"/>
      <w:pPr>
        <w:ind w:left="5792" w:hanging="360"/>
      </w:pPr>
      <w:rPr/>
    </w:lvl>
    <w:lvl w:ilvl="7">
      <w:start w:val="0"/>
      <w:numFmt w:val="bullet"/>
      <w:lvlText w:val="•"/>
      <w:lvlJc w:val="left"/>
      <w:pPr>
        <w:ind w:left="6634" w:hanging="360"/>
      </w:pPr>
      <w:rPr/>
    </w:lvl>
    <w:lvl w:ilvl="8">
      <w:start w:val="0"/>
      <w:numFmt w:val="bullet"/>
      <w:lvlText w:val="•"/>
      <w:lvlJc w:val="left"/>
      <w:pPr>
        <w:ind w:left="7476" w:hanging="360"/>
      </w:pPr>
      <w:rPr/>
    </w:lvl>
  </w:abstractNum>
  <w:abstractNum w:abstractNumId="5">
    <w:lvl w:ilvl="0">
      <w:start w:val="0"/>
      <w:numFmt w:val="bullet"/>
      <w:lvlText w:val="●"/>
      <w:lvlJc w:val="left"/>
      <w:pPr>
        <w:ind w:left="740" w:hanging="360"/>
      </w:pPr>
      <w:rPr>
        <w:rFonts w:ascii="Arial" w:cs="Arial" w:eastAsia="Arial" w:hAnsi="Arial"/>
        <w:b w:val="0"/>
        <w:i w:val="0"/>
        <w:sz w:val="24"/>
        <w:szCs w:val="24"/>
      </w:rPr>
    </w:lvl>
    <w:lvl w:ilvl="1">
      <w:start w:val="0"/>
      <w:numFmt w:val="bullet"/>
      <w:lvlText w:val="•"/>
      <w:lvlJc w:val="left"/>
      <w:pPr>
        <w:ind w:left="1582" w:hanging="360"/>
      </w:pPr>
      <w:rPr/>
    </w:lvl>
    <w:lvl w:ilvl="2">
      <w:start w:val="0"/>
      <w:numFmt w:val="bullet"/>
      <w:lvlText w:val="•"/>
      <w:lvlJc w:val="left"/>
      <w:pPr>
        <w:ind w:left="2424" w:hanging="360"/>
      </w:pPr>
      <w:rPr/>
    </w:lvl>
    <w:lvl w:ilvl="3">
      <w:start w:val="0"/>
      <w:numFmt w:val="bullet"/>
      <w:lvlText w:val="•"/>
      <w:lvlJc w:val="left"/>
      <w:pPr>
        <w:ind w:left="3266" w:hanging="360"/>
      </w:pPr>
      <w:rPr/>
    </w:lvl>
    <w:lvl w:ilvl="4">
      <w:start w:val="0"/>
      <w:numFmt w:val="bullet"/>
      <w:lvlText w:val="•"/>
      <w:lvlJc w:val="left"/>
      <w:pPr>
        <w:ind w:left="4108" w:hanging="360"/>
      </w:pPr>
      <w:rPr/>
    </w:lvl>
    <w:lvl w:ilvl="5">
      <w:start w:val="0"/>
      <w:numFmt w:val="bullet"/>
      <w:lvlText w:val="•"/>
      <w:lvlJc w:val="left"/>
      <w:pPr>
        <w:ind w:left="4950" w:hanging="360"/>
      </w:pPr>
      <w:rPr/>
    </w:lvl>
    <w:lvl w:ilvl="6">
      <w:start w:val="0"/>
      <w:numFmt w:val="bullet"/>
      <w:lvlText w:val="•"/>
      <w:lvlJc w:val="left"/>
      <w:pPr>
        <w:ind w:left="5792" w:hanging="360"/>
      </w:pPr>
      <w:rPr/>
    </w:lvl>
    <w:lvl w:ilvl="7">
      <w:start w:val="0"/>
      <w:numFmt w:val="bullet"/>
      <w:lvlText w:val="•"/>
      <w:lvlJc w:val="left"/>
      <w:pPr>
        <w:ind w:left="6634" w:hanging="360"/>
      </w:pPr>
      <w:rPr/>
    </w:lvl>
    <w:lvl w:ilvl="8">
      <w:start w:val="0"/>
      <w:numFmt w:val="bullet"/>
      <w:lvlText w:val="•"/>
      <w:lvlJc w:val="left"/>
      <w:pPr>
        <w:ind w:left="7476" w:hanging="360"/>
      </w:pPr>
      <w:rPr/>
    </w:lvl>
  </w:abstractNum>
  <w:abstractNum w:abstractNumId="6">
    <w:lvl w:ilvl="0">
      <w:start w:val="1"/>
      <w:numFmt w:val="decimal"/>
      <w:lvlText w:val="%1."/>
      <w:lvlJc w:val="left"/>
      <w:pPr>
        <w:ind w:left="740" w:hanging="360"/>
      </w:pPr>
      <w:rPr>
        <w:rFonts w:ascii="Calibri" w:cs="Calibri" w:eastAsia="Calibri" w:hAnsi="Calibri"/>
        <w:b w:val="0"/>
        <w:i w:val="0"/>
        <w:sz w:val="24"/>
        <w:szCs w:val="24"/>
      </w:rPr>
    </w:lvl>
    <w:lvl w:ilvl="1">
      <w:start w:val="0"/>
      <w:numFmt w:val="bullet"/>
      <w:lvlText w:val="•"/>
      <w:lvlJc w:val="left"/>
      <w:pPr>
        <w:ind w:left="1582" w:hanging="360"/>
      </w:pPr>
      <w:rPr/>
    </w:lvl>
    <w:lvl w:ilvl="2">
      <w:start w:val="0"/>
      <w:numFmt w:val="bullet"/>
      <w:lvlText w:val="•"/>
      <w:lvlJc w:val="left"/>
      <w:pPr>
        <w:ind w:left="2424" w:hanging="360"/>
      </w:pPr>
      <w:rPr/>
    </w:lvl>
    <w:lvl w:ilvl="3">
      <w:start w:val="0"/>
      <w:numFmt w:val="bullet"/>
      <w:lvlText w:val="•"/>
      <w:lvlJc w:val="left"/>
      <w:pPr>
        <w:ind w:left="3266" w:hanging="360"/>
      </w:pPr>
      <w:rPr/>
    </w:lvl>
    <w:lvl w:ilvl="4">
      <w:start w:val="0"/>
      <w:numFmt w:val="bullet"/>
      <w:lvlText w:val="•"/>
      <w:lvlJc w:val="left"/>
      <w:pPr>
        <w:ind w:left="4108" w:hanging="360"/>
      </w:pPr>
      <w:rPr/>
    </w:lvl>
    <w:lvl w:ilvl="5">
      <w:start w:val="0"/>
      <w:numFmt w:val="bullet"/>
      <w:lvlText w:val="•"/>
      <w:lvlJc w:val="left"/>
      <w:pPr>
        <w:ind w:left="4950" w:hanging="360"/>
      </w:pPr>
      <w:rPr/>
    </w:lvl>
    <w:lvl w:ilvl="6">
      <w:start w:val="0"/>
      <w:numFmt w:val="bullet"/>
      <w:lvlText w:val="•"/>
      <w:lvlJc w:val="left"/>
      <w:pPr>
        <w:ind w:left="5792" w:hanging="360"/>
      </w:pPr>
      <w:rPr/>
    </w:lvl>
    <w:lvl w:ilvl="7">
      <w:start w:val="0"/>
      <w:numFmt w:val="bullet"/>
      <w:lvlText w:val="•"/>
      <w:lvlJc w:val="left"/>
      <w:pPr>
        <w:ind w:left="6634" w:hanging="360"/>
      </w:pPr>
      <w:rPr/>
    </w:lvl>
    <w:lvl w:ilvl="8">
      <w:start w:val="0"/>
      <w:numFmt w:val="bullet"/>
      <w:lvlText w:val="•"/>
      <w:lvlJc w:val="left"/>
      <w:pPr>
        <w:ind w:left="747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26" w:lineRule="auto"/>
      <w:ind w:left="20"/>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26" w:lineRule="auto"/>
      <w:ind w:left="20"/>
    </w:pPr>
    <w:rPr>
      <w:b w:val="1"/>
      <w:sz w:val="30"/>
      <w:szCs w:val="3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auw-ca.org/documents/2022/12/tech-trek-teacher-nomination-form.xlsx/" TargetMode="External"/><Relationship Id="rId10" Type="http://schemas.openxmlformats.org/officeDocument/2006/relationships/hyperlink" Target="https://docs.google.com/forms/d/e/1FAIpQLSdCGJ_OzTT2w9RFcLucUBFWSQ7U0PWiJqeAMDu7M9SLrFtvmA/viewform?usp=sf_link" TargetMode="External"/><Relationship Id="rId13" Type="http://schemas.openxmlformats.org/officeDocument/2006/relationships/hyperlink" Target="https://www.aauw-ca.org/view-2023-conduct-agreement-status/" TargetMode="External"/><Relationship Id="rId12" Type="http://schemas.openxmlformats.org/officeDocument/2006/relationships/hyperlink" Target="https://www.aauw-ca.org/documents/2022/12/tech-trek-teacher-nomination-form.xls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auw-ca.org/documents/2022/12/tech-trek-flyer.pdf/"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auw-ca.org/documents/2022/12/tech-trek-covid-policy.pdf/" TargetMode="External"/><Relationship Id="rId8" Type="http://schemas.openxmlformats.org/officeDocument/2006/relationships/hyperlink" Target="https://www.aauw-ca.org/documents/2023/11/tech-trek-letter-to-school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L0uRuI8Bap+84EjmDrBD7CDGQ==">CgMxLjA4AGolChRzdWdnZXN0Lnl3NHoyZDc2NmtwcRINTGluZGEgR2lkbHVuZGolChRzdWdnZXN0Lnhldm5zcGNqc3owchINTGluZGEgR2lkbHVuZGolChRzdWdnZXN0LmtsOW5tOXlzNXhsMBINTGluZGEgR2lkbHVuZGolChRzdWdnZXN0LnEwZTRqZnVlemZhZxINTGluZGEgR2lkbHVuZGolChRzdWdnZXN0LmJob3A0Z29qeDVqNBINTGluZGEgR2lkbHVuZGokChNzdWdnZXN0LmM3dTg5bjZ0b3g1Eg1MaW5kYSBHaWRsdW5kaiUKFHN1Z2dlc3QuN2o2YzY1czlhNm5uEg1MaW5kYSBHaWRsdW5kaiUKFHN1Z2dlc3QuZ3B6Y2I1aG1sOWJ2Eg1MaW5kYSBHaWRsdW5kciExOW9DWURFVmhFQkp3TFB6N2diSjFQa1V4c0U3UndLN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