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B23DA" w14:textId="77777777" w:rsidR="00F61193" w:rsidRDefault="00F61193" w:rsidP="00F61193">
      <w:pPr>
        <w:rPr>
          <w:rFonts w:eastAsia="Times New Roman" w:cstheme="minorHAnsi"/>
          <w:b/>
          <w:bCs/>
          <w:color w:val="222222"/>
          <w:sz w:val="24"/>
          <w:szCs w:val="24"/>
          <w:lang w:val="en"/>
        </w:rPr>
      </w:pPr>
      <w:r>
        <w:rPr>
          <w:rFonts w:cstheme="minorHAnsi"/>
          <w:b/>
          <w:bCs/>
          <w:color w:val="000000"/>
          <w:sz w:val="24"/>
          <w:szCs w:val="24"/>
          <w:shd w:val="clear" w:color="auto" w:fill="FFFFFF"/>
        </w:rPr>
        <w:t>Vagueness doctrine</w:t>
      </w:r>
    </w:p>
    <w:p w14:paraId="2D6B117A" w14:textId="77777777" w:rsidR="00F61193" w:rsidRDefault="00F61193" w:rsidP="00F61193">
      <w:pPr>
        <w:rPr>
          <w:rFonts w:ascii="Arial" w:eastAsia="Times New Roman" w:hAnsi="Arial" w:cs="Arial"/>
          <w:color w:val="222222"/>
          <w:sz w:val="21"/>
          <w:szCs w:val="21"/>
          <w:lang w:val="en"/>
        </w:rPr>
      </w:pPr>
    </w:p>
    <w:p w14:paraId="7F8A4065" w14:textId="77777777" w:rsidR="00F61193" w:rsidRDefault="00F61193" w:rsidP="00F61193">
      <w:r>
        <w:rPr>
          <w:rFonts w:ascii="Arial" w:eastAsia="Times New Roman" w:hAnsi="Arial" w:cs="Arial"/>
          <w:color w:val="222222"/>
          <w:sz w:val="21"/>
          <w:szCs w:val="21"/>
          <w:lang w:val="en"/>
        </w:rPr>
        <w:t xml:space="preserve">In </w:t>
      </w:r>
      <w:hyperlink r:id="rId4" w:tooltip="United States" w:history="1">
        <w:r>
          <w:rPr>
            <w:rStyle w:val="Hyperlink"/>
            <w:rFonts w:ascii="Arial" w:eastAsia="Times New Roman" w:hAnsi="Arial" w:cs="Arial"/>
            <w:color w:val="0645AD"/>
            <w:sz w:val="21"/>
            <w:szCs w:val="21"/>
            <w:lang w:val="en"/>
          </w:rPr>
          <w:t>American</w:t>
        </w:r>
      </w:hyperlink>
      <w:r>
        <w:rPr>
          <w:rFonts w:ascii="Arial" w:eastAsia="Times New Roman" w:hAnsi="Arial" w:cs="Arial"/>
          <w:color w:val="222222"/>
          <w:sz w:val="21"/>
          <w:szCs w:val="21"/>
          <w:lang w:val="en"/>
        </w:rPr>
        <w:t xml:space="preserve"> </w:t>
      </w:r>
      <w:hyperlink r:id="rId5" w:tooltip="Constitutional law" w:history="1">
        <w:r>
          <w:rPr>
            <w:rStyle w:val="Hyperlink"/>
            <w:rFonts w:ascii="Arial" w:eastAsia="Times New Roman" w:hAnsi="Arial" w:cs="Arial"/>
            <w:color w:val="0645AD"/>
            <w:sz w:val="21"/>
            <w:szCs w:val="21"/>
            <w:lang w:val="en"/>
          </w:rPr>
          <w:t>constitutional law</w:t>
        </w:r>
      </w:hyperlink>
      <w:r>
        <w:rPr>
          <w:rFonts w:ascii="Arial" w:eastAsia="Times New Roman" w:hAnsi="Arial" w:cs="Arial"/>
          <w:color w:val="222222"/>
          <w:sz w:val="21"/>
          <w:szCs w:val="21"/>
          <w:lang w:val="en"/>
        </w:rPr>
        <w:t xml:space="preserve">, a </w:t>
      </w:r>
      <w:hyperlink r:id="rId6" w:tooltip="Statute" w:history="1">
        <w:r>
          <w:rPr>
            <w:rStyle w:val="Hyperlink"/>
            <w:rFonts w:ascii="Arial" w:eastAsia="Times New Roman" w:hAnsi="Arial" w:cs="Arial"/>
            <w:color w:val="0645AD"/>
            <w:sz w:val="21"/>
            <w:szCs w:val="21"/>
            <w:lang w:val="en"/>
          </w:rPr>
          <w:t>statute</w:t>
        </w:r>
      </w:hyperlink>
      <w:r>
        <w:rPr>
          <w:rFonts w:ascii="Arial" w:eastAsia="Times New Roman" w:hAnsi="Arial" w:cs="Arial"/>
          <w:color w:val="222222"/>
          <w:sz w:val="21"/>
          <w:szCs w:val="21"/>
          <w:lang w:val="en"/>
        </w:rPr>
        <w:t xml:space="preserve"> is </w:t>
      </w:r>
      <w:r>
        <w:rPr>
          <w:rFonts w:ascii="Arial" w:eastAsia="Times New Roman" w:hAnsi="Arial" w:cs="Arial"/>
          <w:b/>
          <w:bCs/>
          <w:color w:val="222222"/>
          <w:sz w:val="21"/>
          <w:szCs w:val="21"/>
          <w:lang w:val="en"/>
        </w:rPr>
        <w:t>void for vagueness</w:t>
      </w:r>
      <w:r>
        <w:rPr>
          <w:rFonts w:ascii="Arial" w:eastAsia="Times New Roman" w:hAnsi="Arial" w:cs="Arial"/>
          <w:color w:val="222222"/>
          <w:sz w:val="21"/>
          <w:szCs w:val="21"/>
          <w:lang w:val="en"/>
        </w:rPr>
        <w:t xml:space="preserve"> and unenforceable if it is too vague for the average citizen to understand or if a term cannot be strictly defined and is not defined anywhere in such law, thus violating the vagueness doctrine. There are several reasons a statute may be considered vague; in general, a statute might be called void for vagueness reasons when an average citizen cannot generally determine what persons are regulated, what conduct is prohibited, or what punishment may be imposed. For example, criminal laws which do not state explicitly and </w:t>
      </w:r>
      <w:proofErr w:type="gramStart"/>
      <w:r>
        <w:rPr>
          <w:rFonts w:ascii="Arial" w:eastAsia="Times New Roman" w:hAnsi="Arial" w:cs="Arial"/>
          <w:color w:val="222222"/>
          <w:sz w:val="21"/>
          <w:szCs w:val="21"/>
          <w:lang w:val="en"/>
        </w:rPr>
        <w:t>definitely what</w:t>
      </w:r>
      <w:proofErr w:type="gramEnd"/>
      <w:r>
        <w:rPr>
          <w:rFonts w:ascii="Arial" w:eastAsia="Times New Roman" w:hAnsi="Arial" w:cs="Arial"/>
          <w:color w:val="222222"/>
          <w:sz w:val="21"/>
          <w:szCs w:val="21"/>
          <w:lang w:val="en"/>
        </w:rPr>
        <w:t xml:space="preserve"> conduct is punishable are void for vagueness. A statute is also void for vagueness if a legislature's delegation of authority to judges and/or administrators is so extensive that it would lead to arbitrary prosecutions.</w:t>
      </w:r>
      <w:hyperlink r:id="rId7" w:anchor="cite_note-Cornell20121230-1" w:history="1">
        <w:r>
          <w:rPr>
            <w:rStyle w:val="Hyperlink"/>
            <w:rFonts w:ascii="Arial" w:eastAsia="Times New Roman" w:hAnsi="Arial" w:cs="Arial"/>
            <w:color w:val="0645AD"/>
            <w:sz w:val="17"/>
            <w:szCs w:val="17"/>
            <w:vertAlign w:val="superscript"/>
            <w:lang w:val="en"/>
          </w:rPr>
          <w:t>[1]</w:t>
        </w:r>
      </w:hyperlink>
    </w:p>
    <w:p w14:paraId="75D5630A" w14:textId="77777777" w:rsidR="0024153F" w:rsidRDefault="0024153F">
      <w:bookmarkStart w:id="0" w:name="_GoBack"/>
      <w:bookmarkEnd w:id="0"/>
    </w:p>
    <w:sectPr w:rsidR="0024153F" w:rsidSect="002415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F61193"/>
    <w:rsid w:val="0024153F"/>
    <w:rsid w:val="007672B8"/>
    <w:rsid w:val="00D92645"/>
    <w:rsid w:val="00F611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F778E"/>
  <w15:chartTrackingRefBased/>
  <w15:docId w15:val="{59456FE5-35CA-45F8-94B5-A34077957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ind w:left="144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193"/>
    <w:pPr>
      <w:spacing w:after="0"/>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6119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732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en.wikipedia.org/wiki/Vagueness_doctrin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Statute" TargetMode="External"/><Relationship Id="rId5" Type="http://schemas.openxmlformats.org/officeDocument/2006/relationships/hyperlink" Target="https://en.wikipedia.org/wiki/Constitutional_law" TargetMode="External"/><Relationship Id="rId4" Type="http://schemas.openxmlformats.org/officeDocument/2006/relationships/hyperlink" Target="https://en.wikipedia.org/wiki/United_State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1005</Characters>
  <Application>Microsoft Office Word</Application>
  <DocSecurity>0</DocSecurity>
  <Lines>8</Lines>
  <Paragraphs>2</Paragraphs>
  <ScaleCrop>false</ScaleCrop>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harper</dc:creator>
  <cp:keywords/>
  <dc:description/>
  <cp:lastModifiedBy>Kathi harper</cp:lastModifiedBy>
  <cp:revision>1</cp:revision>
  <dcterms:created xsi:type="dcterms:W3CDTF">2019-11-12T02:30:00Z</dcterms:created>
  <dcterms:modified xsi:type="dcterms:W3CDTF">2019-11-12T02:30:00Z</dcterms:modified>
</cp:coreProperties>
</file>