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88D" w:rsidRDefault="00DC388D" w:rsidP="00227FF5">
      <w:pPr>
        <w:pStyle w:val="Title"/>
        <w:spacing w:after="0"/>
        <w:jc w:val="right"/>
      </w:pPr>
      <w:r>
        <w:rPr>
          <w:noProof/>
        </w:rPr>
        <w:drawing>
          <wp:anchor distT="0" distB="0" distL="114300" distR="114300" simplePos="0" relativeHeight="251659264" behindDoc="0" locked="0" layoutInCell="1" allowOverlap="1" wp14:anchorId="20003582" wp14:editId="43118DE6">
            <wp:simplePos x="0" y="0"/>
            <wp:positionH relativeFrom="margin">
              <wp:align>left</wp:align>
            </wp:positionH>
            <wp:positionV relativeFrom="paragraph">
              <wp:posOffset>-198783</wp:posOffset>
            </wp:positionV>
            <wp:extent cx="1714500" cy="714375"/>
            <wp:effectExtent l="0" t="0" r="0" b="9525"/>
            <wp:wrapNone/>
            <wp:docPr id="1" name="Picture 1" descr="ca_aauw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_aauw_low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003B1742">
        <w:t>CALIFORNIA PERSPECTIVE</w:t>
      </w:r>
      <w:r>
        <w:t xml:space="preserve"> SUBMISSION F</w:t>
      </w:r>
      <w:r w:rsidRPr="009B6B97">
        <w:t>ORM</w:t>
      </w:r>
    </w:p>
    <w:p w:rsidR="00227FF5" w:rsidRPr="00227FF5" w:rsidRDefault="00227FF5" w:rsidP="00227FF5">
      <w:pPr>
        <w:spacing w:after="0" w:line="240" w:lineRule="auto"/>
        <w:jc w:val="right"/>
        <w:rPr>
          <w:sz w:val="16"/>
          <w:szCs w:val="16"/>
        </w:rPr>
      </w:pPr>
      <w:r>
        <w:rPr>
          <w:sz w:val="16"/>
          <w:szCs w:val="16"/>
        </w:rPr>
        <w:t>ver. 1806</w:t>
      </w:r>
    </w:p>
    <w:p w:rsidR="00DC388D" w:rsidRDefault="00DC388D"/>
    <w:p w:rsidR="00DC388D" w:rsidRPr="00766421" w:rsidRDefault="00DC388D" w:rsidP="00DC388D">
      <w:pPr>
        <w:rPr>
          <w:b/>
        </w:rPr>
      </w:pPr>
      <w:r w:rsidRPr="00766421">
        <w:rPr>
          <w:b/>
        </w:rPr>
        <w:t xml:space="preserve">Submission </w:t>
      </w:r>
      <w:r>
        <w:rPr>
          <w:b/>
        </w:rPr>
        <w:t>Instructions</w:t>
      </w:r>
    </w:p>
    <w:p w:rsidR="00DC388D" w:rsidRPr="005C64DF" w:rsidRDefault="00DC388D" w:rsidP="00DC388D">
      <w:pPr>
        <w:pStyle w:val="ListParagraph"/>
        <w:numPr>
          <w:ilvl w:val="0"/>
          <w:numId w:val="2"/>
        </w:numPr>
        <w:rPr>
          <w:rFonts w:asciiTheme="majorHAnsi" w:eastAsiaTheme="majorEastAsia" w:hAnsiTheme="majorHAnsi" w:cstheme="majorBidi"/>
          <w:i/>
          <w:iCs/>
          <w:szCs w:val="28"/>
        </w:rPr>
      </w:pPr>
      <w:r>
        <w:rPr>
          <w:sz w:val="22"/>
        </w:rPr>
        <w:t>Complete appropriate sections of the form.</w:t>
      </w:r>
    </w:p>
    <w:p w:rsidR="00DC388D" w:rsidRPr="005F4576" w:rsidRDefault="00DC388D" w:rsidP="00DC388D">
      <w:pPr>
        <w:pStyle w:val="ListParagraph"/>
        <w:numPr>
          <w:ilvl w:val="0"/>
          <w:numId w:val="2"/>
        </w:numPr>
        <w:rPr>
          <w:rFonts w:asciiTheme="majorHAnsi" w:eastAsiaTheme="majorEastAsia" w:hAnsiTheme="majorHAnsi" w:cstheme="majorBidi"/>
          <w:i/>
          <w:iCs/>
          <w:szCs w:val="28"/>
        </w:rPr>
      </w:pPr>
      <w:r>
        <w:rPr>
          <w:sz w:val="22"/>
        </w:rPr>
        <w:t>Save the form with a new name</w:t>
      </w:r>
      <w:r w:rsidR="00AA6F80">
        <w:rPr>
          <w:sz w:val="22"/>
        </w:rPr>
        <w:t xml:space="preserve"> (e.g., append abbreviated committee</w:t>
      </w:r>
      <w:r w:rsidR="000B3AD4">
        <w:rPr>
          <w:sz w:val="22"/>
        </w:rPr>
        <w:t>/branch</w:t>
      </w:r>
      <w:r w:rsidR="00AA6F80">
        <w:rPr>
          <w:sz w:val="22"/>
        </w:rPr>
        <w:t xml:space="preserve"> name)</w:t>
      </w:r>
      <w:r>
        <w:rPr>
          <w:sz w:val="22"/>
        </w:rPr>
        <w:t>.</w:t>
      </w:r>
    </w:p>
    <w:p w:rsidR="005F4576" w:rsidRPr="005C64DF" w:rsidRDefault="005F4576" w:rsidP="00DC388D">
      <w:pPr>
        <w:pStyle w:val="ListParagraph"/>
        <w:numPr>
          <w:ilvl w:val="0"/>
          <w:numId w:val="2"/>
        </w:numPr>
        <w:rPr>
          <w:rFonts w:asciiTheme="majorHAnsi" w:eastAsiaTheme="majorEastAsia" w:hAnsiTheme="majorHAnsi" w:cstheme="majorBidi"/>
          <w:i/>
          <w:iCs/>
          <w:szCs w:val="28"/>
        </w:rPr>
      </w:pPr>
      <w:r>
        <w:rPr>
          <w:sz w:val="22"/>
        </w:rPr>
        <w:t>Send graphics, such as photos, as separate graphic files, but provide caption(s) in this form.</w:t>
      </w:r>
    </w:p>
    <w:p w:rsidR="00DC388D" w:rsidRPr="00DC388D" w:rsidRDefault="00DC388D" w:rsidP="00DC388D">
      <w:pPr>
        <w:pStyle w:val="ListParagraph"/>
        <w:numPr>
          <w:ilvl w:val="0"/>
          <w:numId w:val="2"/>
        </w:numPr>
        <w:rPr>
          <w:rFonts w:asciiTheme="majorHAnsi" w:eastAsiaTheme="majorEastAsia" w:hAnsiTheme="majorHAnsi" w:cstheme="majorBidi"/>
          <w:i/>
          <w:iCs/>
          <w:szCs w:val="28"/>
        </w:rPr>
      </w:pPr>
      <w:r>
        <w:rPr>
          <w:sz w:val="22"/>
        </w:rPr>
        <w:t xml:space="preserve">Submit the form </w:t>
      </w:r>
      <w:r w:rsidRPr="00766421">
        <w:rPr>
          <w:sz w:val="22"/>
        </w:rPr>
        <w:t xml:space="preserve">to </w:t>
      </w:r>
      <w:hyperlink r:id="rId6" w:history="1">
        <w:r w:rsidR="003B1742" w:rsidRPr="00B35209">
          <w:rPr>
            <w:rStyle w:val="Hyperlink"/>
            <w:sz w:val="22"/>
          </w:rPr>
          <w:t>perspective@aauw-ca.org</w:t>
        </w:r>
      </w:hyperlink>
      <w:r w:rsidRPr="00766421">
        <w:rPr>
          <w:sz w:val="22"/>
        </w:rPr>
        <w:t xml:space="preserve"> by </w:t>
      </w:r>
      <w:r w:rsidR="003B1742">
        <w:rPr>
          <w:sz w:val="22"/>
        </w:rPr>
        <w:t>Aug 15</w:t>
      </w:r>
      <w:r w:rsidR="000B3AD4">
        <w:rPr>
          <w:sz w:val="22"/>
        </w:rPr>
        <w:t xml:space="preserve"> (Sept issue)</w:t>
      </w:r>
      <w:r w:rsidR="003B1742">
        <w:rPr>
          <w:sz w:val="22"/>
        </w:rPr>
        <w:t>, Dec 15</w:t>
      </w:r>
      <w:r w:rsidR="000B3AD4">
        <w:rPr>
          <w:sz w:val="22"/>
        </w:rPr>
        <w:t xml:space="preserve"> (Feb issue)</w:t>
      </w:r>
      <w:r w:rsidR="003B1742">
        <w:rPr>
          <w:sz w:val="22"/>
        </w:rPr>
        <w:t xml:space="preserve"> or May 15</w:t>
      </w:r>
      <w:r w:rsidR="000B3AD4">
        <w:rPr>
          <w:sz w:val="22"/>
        </w:rPr>
        <w:t xml:space="preserve"> (June issue)</w:t>
      </w:r>
      <w:r w:rsidRPr="00766421">
        <w:rPr>
          <w:sz w:val="22"/>
        </w:rPr>
        <w:t xml:space="preserve">. </w:t>
      </w:r>
    </w:p>
    <w:p w:rsidR="00DC388D" w:rsidRPr="00DC388D" w:rsidRDefault="00DC388D" w:rsidP="00DC388D">
      <w:pPr>
        <w:rPr>
          <w:rFonts w:asciiTheme="majorHAnsi" w:eastAsiaTheme="majorEastAsia" w:hAnsiTheme="majorHAnsi" w:cstheme="majorBidi"/>
          <w:i/>
          <w:iCs/>
          <w:szCs w:val="28"/>
        </w:rPr>
      </w:pPr>
    </w:p>
    <w:tbl>
      <w:tblPr>
        <w:tblStyle w:val="TableGrid"/>
        <w:tblW w:w="0" w:type="auto"/>
        <w:tblLook w:val="04A0" w:firstRow="1" w:lastRow="0" w:firstColumn="1" w:lastColumn="0" w:noHBand="0" w:noVBand="1"/>
      </w:tblPr>
      <w:tblGrid>
        <w:gridCol w:w="4675"/>
        <w:gridCol w:w="4675"/>
      </w:tblGrid>
      <w:tr w:rsidR="00D82B6F" w:rsidTr="00D82B6F">
        <w:tc>
          <w:tcPr>
            <w:tcW w:w="4675" w:type="dxa"/>
          </w:tcPr>
          <w:p w:rsidR="00D82B6F" w:rsidRPr="00DC388D" w:rsidRDefault="00DC388D">
            <w:pPr>
              <w:rPr>
                <w:b/>
              </w:rPr>
            </w:pPr>
            <w:r w:rsidRPr="00DC388D">
              <w:rPr>
                <w:b/>
              </w:rPr>
              <w:t>Submitter’s Name and Title</w:t>
            </w:r>
          </w:p>
        </w:tc>
        <w:tc>
          <w:tcPr>
            <w:tcW w:w="4675" w:type="dxa"/>
          </w:tcPr>
          <w:p w:rsidR="00D82B6F" w:rsidRDefault="00D82B6F"/>
        </w:tc>
      </w:tr>
      <w:tr w:rsidR="00227FF5" w:rsidTr="00D82B6F">
        <w:tc>
          <w:tcPr>
            <w:tcW w:w="4675" w:type="dxa"/>
          </w:tcPr>
          <w:p w:rsidR="00227FF5" w:rsidRPr="00DC388D" w:rsidRDefault="00227FF5" w:rsidP="00227FF5">
            <w:pPr>
              <w:rPr>
                <w:b/>
              </w:rPr>
            </w:pPr>
            <w:r w:rsidRPr="00DC388D">
              <w:rPr>
                <w:b/>
              </w:rPr>
              <w:t>Committee</w:t>
            </w:r>
            <w:r>
              <w:rPr>
                <w:b/>
              </w:rPr>
              <w:t>/Branch</w:t>
            </w:r>
            <w:r w:rsidRPr="00DC388D">
              <w:rPr>
                <w:b/>
              </w:rPr>
              <w:t xml:space="preserve"> Name</w:t>
            </w:r>
          </w:p>
        </w:tc>
        <w:tc>
          <w:tcPr>
            <w:tcW w:w="4675" w:type="dxa"/>
          </w:tcPr>
          <w:p w:rsidR="00227FF5" w:rsidRDefault="00227FF5" w:rsidP="00227FF5"/>
        </w:tc>
      </w:tr>
      <w:tr w:rsidR="00227FF5" w:rsidTr="00D82B6F">
        <w:tc>
          <w:tcPr>
            <w:tcW w:w="4675" w:type="dxa"/>
          </w:tcPr>
          <w:p w:rsidR="00227FF5" w:rsidRPr="00DC388D" w:rsidRDefault="00227FF5" w:rsidP="00227FF5">
            <w:pPr>
              <w:rPr>
                <w:b/>
              </w:rPr>
            </w:pPr>
            <w:r w:rsidRPr="00DC388D">
              <w:rPr>
                <w:b/>
              </w:rPr>
              <w:t>Email address</w:t>
            </w:r>
            <w:bookmarkStart w:id="0" w:name="_GoBack"/>
            <w:bookmarkEnd w:id="0"/>
          </w:p>
        </w:tc>
        <w:tc>
          <w:tcPr>
            <w:tcW w:w="4675" w:type="dxa"/>
          </w:tcPr>
          <w:p w:rsidR="00227FF5" w:rsidRDefault="00227FF5" w:rsidP="00227FF5"/>
        </w:tc>
      </w:tr>
      <w:tr w:rsidR="00227FF5" w:rsidTr="00D82B6F">
        <w:tc>
          <w:tcPr>
            <w:tcW w:w="4675" w:type="dxa"/>
          </w:tcPr>
          <w:p w:rsidR="00227FF5" w:rsidRPr="00EB6AE5" w:rsidRDefault="00227FF5" w:rsidP="00227FF5">
            <w:pPr>
              <w:pStyle w:val="Heading1"/>
              <w:spacing w:before="0"/>
              <w:outlineLvl w:val="0"/>
            </w:pPr>
            <w:r>
              <w:t>T</w:t>
            </w:r>
            <w:r w:rsidRPr="00EB6AE5">
              <w:t>he Hook (or Bite)</w:t>
            </w:r>
          </w:p>
          <w:p w:rsidR="00227FF5" w:rsidRPr="009066F2" w:rsidRDefault="00227FF5" w:rsidP="00227FF5">
            <w:pPr>
              <w:rPr>
                <w:b/>
              </w:rPr>
            </w:pPr>
            <w:r w:rsidRPr="009066F2">
              <w:rPr>
                <w:b/>
              </w:rPr>
              <w:t xml:space="preserve">A headline with a message. This should hook the reader with a compelling reason to read on. </w:t>
            </w:r>
          </w:p>
          <w:p w:rsidR="00227FF5" w:rsidRDefault="00227FF5" w:rsidP="00227FF5">
            <w:r>
              <w:t xml:space="preserve">Example: </w:t>
            </w:r>
            <w:r>
              <w:rPr>
                <w:i/>
              </w:rPr>
              <w:t>Cobb Salads</w:t>
            </w:r>
            <w:r w:rsidRPr="0064296F">
              <w:rPr>
                <w:i/>
              </w:rPr>
              <w:t xml:space="preserve"> </w:t>
            </w:r>
            <w:r>
              <w:rPr>
                <w:i/>
              </w:rPr>
              <w:t>and Compelling Stories</w:t>
            </w:r>
          </w:p>
        </w:tc>
        <w:tc>
          <w:tcPr>
            <w:tcW w:w="4675" w:type="dxa"/>
          </w:tcPr>
          <w:p w:rsidR="00227FF5" w:rsidRDefault="00227FF5" w:rsidP="00227FF5"/>
        </w:tc>
      </w:tr>
      <w:tr w:rsidR="00227FF5" w:rsidTr="00D82B6F">
        <w:tc>
          <w:tcPr>
            <w:tcW w:w="4675" w:type="dxa"/>
          </w:tcPr>
          <w:p w:rsidR="00227FF5" w:rsidRPr="009066F2" w:rsidRDefault="00227FF5" w:rsidP="00227FF5">
            <w:pPr>
              <w:pStyle w:val="Heading1"/>
              <w:spacing w:before="0"/>
              <w:outlineLvl w:val="0"/>
            </w:pPr>
            <w:r>
              <w:t>T</w:t>
            </w:r>
            <w:r w:rsidRPr="009066F2">
              <w:t>he Details (or Meal)</w:t>
            </w:r>
          </w:p>
          <w:p w:rsidR="00227FF5" w:rsidRPr="009066F2" w:rsidRDefault="00227FF5" w:rsidP="00227FF5">
            <w:pPr>
              <w:widowControl w:val="0"/>
              <w:rPr>
                <w:b/>
              </w:rPr>
            </w:pPr>
            <w:r w:rsidRPr="009066F2">
              <w:rPr>
                <w:b/>
              </w:rPr>
              <w:t>Round it out with supporting information and specific details for taking action.</w:t>
            </w:r>
            <w:r>
              <w:rPr>
                <w:b/>
              </w:rPr>
              <w:t xml:space="preserve">  </w:t>
            </w:r>
          </w:p>
          <w:p w:rsidR="00227FF5" w:rsidRPr="00016492" w:rsidRDefault="00227FF5" w:rsidP="00227FF5">
            <w:pPr>
              <w:widowControl w:val="0"/>
              <w:rPr>
                <w:i/>
              </w:rPr>
            </w:pPr>
            <w:r>
              <w:t xml:space="preserve">Example: </w:t>
            </w:r>
            <w:r w:rsidRPr="00083263">
              <w:rPr>
                <w:i/>
              </w:rPr>
              <w:t xml:space="preserve">Fund luncheons </w:t>
            </w:r>
            <w:r>
              <w:rPr>
                <w:i/>
              </w:rPr>
              <w:t xml:space="preserve">held up and down the state in October provided clear proof of the value of donating to the AAUW Fund.  </w:t>
            </w:r>
            <w:r w:rsidRPr="00016492">
              <w:rPr>
                <w:i/>
              </w:rPr>
              <w:t>These fellowship and grant recipients are working on projects and studies as varied as design methodologies and manufacturing in the developing world, computational astrophysics with an emphasis on massive star formation, the development of drought tolerant plants, the gender pay gap and the impact of the War on Terror on 2</w:t>
            </w:r>
            <w:r w:rsidRPr="00016492">
              <w:rPr>
                <w:i/>
                <w:vertAlign w:val="superscript"/>
              </w:rPr>
              <w:t>nd</w:t>
            </w:r>
            <w:r w:rsidRPr="00016492">
              <w:rPr>
                <w:i/>
              </w:rPr>
              <w:t xml:space="preserve"> generation Muslims growing up in the United States. These women are inspirational examples of how the interest money from endowments helps women pursue their dreams. </w:t>
            </w:r>
          </w:p>
        </w:tc>
        <w:tc>
          <w:tcPr>
            <w:tcW w:w="4675" w:type="dxa"/>
          </w:tcPr>
          <w:p w:rsidR="00227FF5" w:rsidRDefault="00227FF5" w:rsidP="00227FF5"/>
        </w:tc>
      </w:tr>
      <w:tr w:rsidR="00227FF5" w:rsidTr="00D82B6F">
        <w:tc>
          <w:tcPr>
            <w:tcW w:w="4675" w:type="dxa"/>
          </w:tcPr>
          <w:p w:rsidR="00227FF5" w:rsidRPr="009066F2" w:rsidRDefault="00227FF5" w:rsidP="00227FF5">
            <w:pPr>
              <w:pStyle w:val="Heading1"/>
              <w:spacing w:before="0"/>
              <w:outlineLvl w:val="0"/>
            </w:pPr>
            <w:r w:rsidRPr="009066F2">
              <w:t>Th</w:t>
            </w:r>
            <w:r>
              <w:t>e</w:t>
            </w:r>
            <w:r w:rsidRPr="009066F2">
              <w:t xml:space="preserve"> Close (or Dessert)</w:t>
            </w:r>
          </w:p>
          <w:p w:rsidR="00227FF5" w:rsidRPr="009066F2" w:rsidRDefault="00227FF5" w:rsidP="00227FF5">
            <w:pPr>
              <w:rPr>
                <w:b/>
              </w:rPr>
            </w:pPr>
            <w:r w:rsidRPr="009066F2">
              <w:rPr>
                <w:b/>
              </w:rPr>
              <w:t>Your last chance to call for action.</w:t>
            </w:r>
          </w:p>
          <w:p w:rsidR="00227FF5" w:rsidRPr="00EB6AE5" w:rsidRDefault="00227FF5" w:rsidP="00227FF5">
            <w:pPr>
              <w:pStyle w:val="Heading1"/>
              <w:spacing w:before="0"/>
              <w:outlineLvl w:val="0"/>
            </w:pPr>
            <w:r>
              <w:t xml:space="preserve">Example: </w:t>
            </w:r>
            <w:r>
              <w:rPr>
                <w:rFonts w:asciiTheme="minorHAnsi" w:eastAsiaTheme="minorEastAsia" w:hAnsiTheme="minorHAnsi"/>
                <w:b w:val="0"/>
                <w:bCs w:val="0"/>
                <w:i/>
                <w:color w:val="auto"/>
                <w:kern w:val="0"/>
                <w:szCs w:val="24"/>
              </w:rPr>
              <w:t>The fellowship and grants of AAUW Fund rely upon and deserve your continued support.  Please continue to contribute.</w:t>
            </w:r>
          </w:p>
        </w:tc>
        <w:tc>
          <w:tcPr>
            <w:tcW w:w="4675" w:type="dxa"/>
          </w:tcPr>
          <w:p w:rsidR="00227FF5" w:rsidRDefault="00227FF5" w:rsidP="00227FF5"/>
        </w:tc>
      </w:tr>
      <w:tr w:rsidR="00227FF5" w:rsidTr="00D82B6F">
        <w:tc>
          <w:tcPr>
            <w:tcW w:w="4675" w:type="dxa"/>
          </w:tcPr>
          <w:p w:rsidR="00227FF5" w:rsidRPr="001A4F06" w:rsidRDefault="00227FF5" w:rsidP="00227FF5">
            <w:pPr>
              <w:rPr>
                <w:b/>
              </w:rPr>
            </w:pPr>
            <w:r w:rsidRPr="009066F2">
              <w:rPr>
                <w:b/>
              </w:rPr>
              <w:t>Add any website links for more details.</w:t>
            </w:r>
          </w:p>
        </w:tc>
        <w:tc>
          <w:tcPr>
            <w:tcW w:w="4675" w:type="dxa"/>
          </w:tcPr>
          <w:p w:rsidR="00227FF5" w:rsidRDefault="00227FF5" w:rsidP="00227FF5"/>
        </w:tc>
      </w:tr>
    </w:tbl>
    <w:p w:rsidR="00F30306" w:rsidRDefault="00F30306"/>
    <w:sectPr w:rsidR="00F30306" w:rsidSect="00525A64">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167BF"/>
    <w:multiLevelType w:val="hybridMultilevel"/>
    <w:tmpl w:val="303C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A3732"/>
    <w:multiLevelType w:val="hybridMultilevel"/>
    <w:tmpl w:val="E34A25E4"/>
    <w:lvl w:ilvl="0" w:tplc="61BCF9B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6F"/>
    <w:rsid w:val="00016492"/>
    <w:rsid w:val="00056A38"/>
    <w:rsid w:val="000B3AD4"/>
    <w:rsid w:val="00227FF5"/>
    <w:rsid w:val="003B1742"/>
    <w:rsid w:val="003B6D07"/>
    <w:rsid w:val="003C1A77"/>
    <w:rsid w:val="00525A64"/>
    <w:rsid w:val="00593A36"/>
    <w:rsid w:val="005F4576"/>
    <w:rsid w:val="00AA6F80"/>
    <w:rsid w:val="00AF47C7"/>
    <w:rsid w:val="00B8644B"/>
    <w:rsid w:val="00C130AA"/>
    <w:rsid w:val="00C73327"/>
    <w:rsid w:val="00D82B6F"/>
    <w:rsid w:val="00DC388D"/>
    <w:rsid w:val="00DC4A06"/>
    <w:rsid w:val="00F30306"/>
    <w:rsid w:val="00F3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E60B2-D1E1-4CD7-A02C-7770A01C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388D"/>
    <w:pPr>
      <w:keepNext/>
      <w:spacing w:before="240" w:after="60" w:line="240" w:lineRule="auto"/>
      <w:outlineLvl w:val="0"/>
    </w:pPr>
    <w:rPr>
      <w:rFonts w:ascii="Bookman Old Style" w:eastAsiaTheme="majorEastAsia" w:hAnsi="Bookman Old Style" w:cs="Times New Roman"/>
      <w:b/>
      <w:bCs/>
      <w:color w:val="44546A" w:themeColor="text2"/>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388D"/>
    <w:rPr>
      <w:rFonts w:ascii="Bookman Old Style" w:eastAsiaTheme="majorEastAsia" w:hAnsi="Bookman Old Style" w:cs="Times New Roman"/>
      <w:b/>
      <w:bCs/>
      <w:color w:val="44546A" w:themeColor="text2"/>
      <w:kern w:val="32"/>
      <w:sz w:val="24"/>
      <w:szCs w:val="32"/>
    </w:rPr>
  </w:style>
  <w:style w:type="paragraph" w:styleId="ListParagraph">
    <w:name w:val="List Paragraph"/>
    <w:basedOn w:val="Normal"/>
    <w:uiPriority w:val="34"/>
    <w:qFormat/>
    <w:rsid w:val="00DC388D"/>
    <w:pPr>
      <w:spacing w:after="0" w:line="240" w:lineRule="auto"/>
      <w:ind w:left="720"/>
      <w:contextualSpacing/>
    </w:pPr>
    <w:rPr>
      <w:rFonts w:eastAsiaTheme="minorEastAsia" w:cs="Times New Roman"/>
      <w:sz w:val="24"/>
      <w:szCs w:val="24"/>
    </w:rPr>
  </w:style>
  <w:style w:type="paragraph" w:styleId="Title">
    <w:name w:val="Title"/>
    <w:basedOn w:val="Normal"/>
    <w:next w:val="Normal"/>
    <w:link w:val="TitleChar"/>
    <w:uiPriority w:val="10"/>
    <w:qFormat/>
    <w:rsid w:val="00DC388D"/>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DC388D"/>
    <w:rPr>
      <w:rFonts w:asciiTheme="majorHAnsi" w:eastAsiaTheme="majorEastAsia" w:hAnsiTheme="majorHAnsi" w:cs="Times New Roman"/>
      <w:b/>
      <w:bCs/>
      <w:kern w:val="28"/>
      <w:sz w:val="32"/>
      <w:szCs w:val="32"/>
    </w:rPr>
  </w:style>
  <w:style w:type="character" w:styleId="Hyperlink">
    <w:name w:val="Hyperlink"/>
    <w:basedOn w:val="DefaultParagraphFont"/>
    <w:uiPriority w:val="99"/>
    <w:unhideWhenUsed/>
    <w:rsid w:val="00DC388D"/>
    <w:rPr>
      <w:color w:val="0563C1" w:themeColor="hyperlink"/>
      <w:u w:val="single"/>
    </w:rPr>
  </w:style>
  <w:style w:type="paragraph" w:styleId="BalloonText">
    <w:name w:val="Balloon Text"/>
    <w:basedOn w:val="Normal"/>
    <w:link w:val="BalloonTextChar"/>
    <w:uiPriority w:val="99"/>
    <w:semiHidden/>
    <w:unhideWhenUsed/>
    <w:rsid w:val="00525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pective@aauw-c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Gabe</dc:creator>
  <cp:keywords/>
  <dc:description/>
  <cp:lastModifiedBy>Jim Doty</cp:lastModifiedBy>
  <cp:revision>2</cp:revision>
  <cp:lastPrinted>2017-12-30T17:46:00Z</cp:lastPrinted>
  <dcterms:created xsi:type="dcterms:W3CDTF">2018-08-30T15:52:00Z</dcterms:created>
  <dcterms:modified xsi:type="dcterms:W3CDTF">2018-08-30T15:52:00Z</dcterms:modified>
</cp:coreProperties>
</file>