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Enter Date HERE</w:t>
      </w:r>
    </w:p>
    <w:p w:rsidR="00000000" w:rsidDel="00000000" w:rsidP="00000000" w:rsidRDefault="00000000" w:rsidRPr="00000000" w14:paraId="00000003">
      <w:pPr>
        <w:rPr>
          <w:sz w:val="24"/>
          <w:szCs w:val="24"/>
        </w:rPr>
      </w:pPr>
      <w:r w:rsidDel="00000000" w:rsidR="00000000" w:rsidRPr="00000000">
        <w:rPr>
          <w:sz w:val="24"/>
          <w:szCs w:val="24"/>
          <w:rtl w:val="0"/>
        </w:rPr>
        <w:t xml:space="preserve">Memorandum of Understanding (MOU) between________________ branch and____________ branch.</w:t>
      </w:r>
    </w:p>
    <w:p w:rsidR="00000000" w:rsidDel="00000000" w:rsidP="00000000" w:rsidRDefault="00000000" w:rsidRPr="00000000" w14:paraId="00000004">
      <w:pPr>
        <w:rPr>
          <w:i w:val="1"/>
          <w:sz w:val="24"/>
          <w:szCs w:val="24"/>
        </w:rPr>
      </w:pPr>
      <w:r w:rsidDel="00000000" w:rsidR="00000000" w:rsidRPr="00000000">
        <w:rPr>
          <w:sz w:val="24"/>
          <w:szCs w:val="24"/>
          <w:rtl w:val="0"/>
        </w:rPr>
        <w:t xml:space="preserve">T</w:t>
      </w:r>
      <w:r w:rsidDel="00000000" w:rsidR="00000000" w:rsidRPr="00000000">
        <w:rPr>
          <w:sz w:val="24"/>
          <w:szCs w:val="24"/>
          <w:rtl w:val="0"/>
        </w:rPr>
        <w:t xml:space="preserve">hese branches have chosen to join as one branch.  </w:t>
      </w:r>
      <w:r w:rsidDel="00000000" w:rsidR="00000000" w:rsidRPr="00000000">
        <w:rPr>
          <w:i w:val="1"/>
          <w:sz w:val="24"/>
          <w:szCs w:val="24"/>
          <w:rtl w:val="0"/>
        </w:rPr>
        <w:t xml:space="preserve">Indicate here if one branch will merge into another branch and maintain the name of the branch or if they will merge and apply for a name change.</w:t>
      </w:r>
    </w:p>
    <w:p w:rsidR="00000000" w:rsidDel="00000000" w:rsidP="00000000" w:rsidRDefault="00000000" w:rsidRPr="00000000" w14:paraId="00000005">
      <w:pPr>
        <w:rPr>
          <w:sz w:val="24"/>
          <w:szCs w:val="24"/>
        </w:rPr>
      </w:pPr>
      <w:r w:rsidDel="00000000" w:rsidR="00000000" w:rsidRPr="00000000">
        <w:rPr>
          <w:sz w:val="24"/>
          <w:szCs w:val="24"/>
          <w:rtl w:val="0"/>
        </w:rPr>
        <w:t xml:space="preserve">This MOU guarantees that the geographical entity as now constituted within this new branch includes the totality of the previously named entities.  The merged branch will be sensitive to the location of all members when planning general membership meeting locations.</w:t>
      </w:r>
    </w:p>
    <w:p w:rsidR="00000000" w:rsidDel="00000000" w:rsidP="00000000" w:rsidRDefault="00000000" w:rsidRPr="00000000" w14:paraId="00000006">
      <w:pPr>
        <w:rPr>
          <w:sz w:val="24"/>
          <w:szCs w:val="24"/>
        </w:rPr>
      </w:pPr>
      <w:r w:rsidDel="00000000" w:rsidR="00000000" w:rsidRPr="00000000">
        <w:rPr>
          <w:sz w:val="24"/>
          <w:szCs w:val="24"/>
          <w:rtl w:val="0"/>
        </w:rPr>
        <w:t xml:space="preserve">All members will be full dues paying members, and will be eligible to hold any elective or appointed office of the new branch, and to participate in any Interest Groups.  </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Interest Groups</w:t>
      </w:r>
    </w:p>
    <w:p w:rsidR="00000000" w:rsidDel="00000000" w:rsidP="00000000" w:rsidRDefault="00000000" w:rsidRPr="00000000" w14:paraId="00000008">
      <w:pPr>
        <w:rPr>
          <w:i w:val="1"/>
          <w:sz w:val="24"/>
          <w:szCs w:val="24"/>
        </w:rPr>
      </w:pPr>
      <w:r w:rsidDel="00000000" w:rsidR="00000000" w:rsidRPr="00000000">
        <w:rPr>
          <w:sz w:val="24"/>
          <w:szCs w:val="24"/>
          <w:rtl w:val="0"/>
        </w:rPr>
        <w:t xml:space="preserve">F</w:t>
      </w:r>
      <w:r w:rsidDel="00000000" w:rsidR="00000000" w:rsidRPr="00000000">
        <w:rPr>
          <w:sz w:val="24"/>
          <w:szCs w:val="24"/>
          <w:rtl w:val="0"/>
        </w:rPr>
        <w:t xml:space="preserve">ormerly separate interest groups may continue to operate as before.  New members will be welcomed. </w:t>
      </w:r>
      <w:r w:rsidDel="00000000" w:rsidR="00000000" w:rsidRPr="00000000">
        <w:rPr>
          <w:i w:val="1"/>
          <w:sz w:val="24"/>
          <w:szCs w:val="24"/>
          <w:rtl w:val="0"/>
        </w:rPr>
        <w:t xml:space="preserve">Adjust as needed to reflect the agreement between the branches.</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Financial Considerations</w:t>
      </w:r>
    </w:p>
    <w:p w:rsidR="00000000" w:rsidDel="00000000" w:rsidP="00000000" w:rsidRDefault="00000000" w:rsidRPr="00000000" w14:paraId="0000000A">
      <w:pPr>
        <w:rPr>
          <w:i w:val="1"/>
          <w:sz w:val="24"/>
          <w:szCs w:val="24"/>
        </w:rPr>
      </w:pPr>
      <w:r w:rsidDel="00000000" w:rsidR="00000000" w:rsidRPr="00000000">
        <w:rPr>
          <w:b w:val="1"/>
          <w:sz w:val="24"/>
          <w:szCs w:val="24"/>
          <w:rtl w:val="0"/>
        </w:rPr>
        <w:t xml:space="preserve">Branch Funds: </w:t>
      </w:r>
      <w:r w:rsidDel="00000000" w:rsidR="00000000" w:rsidRPr="00000000">
        <w:rPr>
          <w:i w:val="1"/>
          <w:sz w:val="24"/>
          <w:szCs w:val="24"/>
          <w:rtl w:val="0"/>
        </w:rPr>
        <w:t xml:space="preserve">Describe how the existing funds will be managed.  Will the funds be deposited into the consolidated branch? </w:t>
      </w:r>
    </w:p>
    <w:p w:rsidR="00000000" w:rsidDel="00000000" w:rsidP="00000000" w:rsidRDefault="00000000" w:rsidRPr="00000000" w14:paraId="0000000B">
      <w:pPr>
        <w:rPr>
          <w:sz w:val="24"/>
          <w:szCs w:val="24"/>
        </w:rPr>
      </w:pPr>
      <w:r w:rsidDel="00000000" w:rsidR="00000000" w:rsidRPr="00000000">
        <w:rPr>
          <w:i w:val="1"/>
          <w:sz w:val="24"/>
          <w:szCs w:val="24"/>
          <w:rtl w:val="0"/>
        </w:rPr>
        <w:t xml:space="preserve">If the branches are merging into a branch with a new name and IRS EIN Number: </w:t>
      </w:r>
      <w:r w:rsidDel="00000000" w:rsidR="00000000" w:rsidRPr="00000000">
        <w:rPr>
          <w:sz w:val="24"/>
          <w:szCs w:val="24"/>
          <w:rtl w:val="0"/>
        </w:rPr>
        <w:t xml:space="preserve">Funds from both branches will now be deposited into new bank accounts titled in the new name, with the newly assigned IRS EIN number.  </w:t>
      </w: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Tech Trek Funds:</w:t>
      </w:r>
    </w:p>
    <w:p w:rsidR="00000000" w:rsidDel="00000000" w:rsidP="00000000" w:rsidRDefault="00000000" w:rsidRPr="00000000" w14:paraId="0000000D">
      <w:pPr>
        <w:rPr>
          <w:i w:val="1"/>
          <w:sz w:val="24"/>
          <w:szCs w:val="24"/>
        </w:rPr>
      </w:pPr>
      <w:r w:rsidDel="00000000" w:rsidR="00000000" w:rsidRPr="00000000">
        <w:rPr>
          <w:sz w:val="24"/>
          <w:szCs w:val="24"/>
          <w:rtl w:val="0"/>
        </w:rPr>
        <w:t xml:space="preserve">Tech Trek funds will be assigned in the following manner: </w:t>
      </w:r>
      <w:r w:rsidDel="00000000" w:rsidR="00000000" w:rsidRPr="00000000">
        <w:rPr>
          <w:i w:val="1"/>
          <w:sz w:val="24"/>
          <w:szCs w:val="24"/>
          <w:rtl w:val="0"/>
        </w:rPr>
        <w:t xml:space="preserve">Describe any considerations on how the funds will be allocated to future campers.</w:t>
      </w:r>
    </w:p>
    <w:p w:rsidR="00000000" w:rsidDel="00000000" w:rsidP="00000000" w:rsidRDefault="00000000" w:rsidRPr="00000000" w14:paraId="0000000E">
      <w:pPr>
        <w:rPr>
          <w:sz w:val="24"/>
          <w:szCs w:val="24"/>
        </w:rPr>
      </w:pPr>
      <w:r w:rsidDel="00000000" w:rsidR="00000000" w:rsidRPr="00000000">
        <w:rPr>
          <w:sz w:val="24"/>
          <w:szCs w:val="24"/>
          <w:rtl w:val="0"/>
        </w:rPr>
        <w:t xml:space="preserve">Funds currently held by SPF CA, and designated for future Tech Trek camperships shall be now designated for such schools as have been currently supported by former ___________Branch. Conversely, funds held with SPF designated to support schools in the former ___________Branch will be used to support the following school districts.  Committees to participate with the efforts of the Tech Trek committee shall work with their prior school districts, however, all members may be invited to assist in the selection process.</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Local Scholarship Funds:</w:t>
      </w:r>
    </w:p>
    <w:p w:rsidR="00000000" w:rsidDel="00000000" w:rsidP="00000000" w:rsidRDefault="00000000" w:rsidRPr="00000000" w14:paraId="00000010">
      <w:pPr>
        <w:rPr>
          <w:sz w:val="24"/>
          <w:szCs w:val="24"/>
        </w:rPr>
      </w:pPr>
      <w:r w:rsidDel="00000000" w:rsidR="00000000" w:rsidRPr="00000000">
        <w:rPr>
          <w:sz w:val="24"/>
          <w:szCs w:val="24"/>
          <w:rtl w:val="0"/>
        </w:rPr>
        <w:t xml:space="preserve">Any funds currently held for Local Scholarship purposes, whether by SPF or the newly formed branch will </w:t>
      </w:r>
      <w:r w:rsidDel="00000000" w:rsidR="00000000" w:rsidRPr="00000000">
        <w:rPr>
          <w:sz w:val="24"/>
          <w:szCs w:val="24"/>
          <w:rtl w:val="0"/>
        </w:rPr>
        <w:t xml:space="preserve">follow all By-laws, Policies and Procedures</w:t>
      </w:r>
      <w:r w:rsidDel="00000000" w:rsidR="00000000" w:rsidRPr="00000000">
        <w:rPr>
          <w:sz w:val="24"/>
          <w:szCs w:val="24"/>
          <w:rtl w:val="0"/>
        </w:rPr>
        <w:t xml:space="preserve">.</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center"/>
      <w:rPr>
        <w:b w:val="1"/>
        <w:sz w:val="26"/>
        <w:szCs w:val="26"/>
      </w:rPr>
    </w:pPr>
    <w:r w:rsidDel="00000000" w:rsidR="00000000" w:rsidRPr="00000000">
      <w:rPr>
        <w:b w:val="1"/>
        <w:sz w:val="26"/>
        <w:szCs w:val="26"/>
        <w:rtl w:val="0"/>
      </w:rPr>
      <w:t xml:space="preserve">Memorandum of Understanding</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204913" cy="428742"/>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04913" cy="42874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TVRwuXGMkDnzX+/WDmiLv5q9WA==">CgMxLjA4AGoiChRzdWdnZXN0LndmeDgwcndxeWJmMRIKU2l0ZSBBZG1pbmoiChRzdWdnZXN0LnczbmJqcmZ6OXYyaxIKU2l0ZSBBZG1pbnIhMXRlWkJpOWwxdmROclBIT0dmWTRPanQtS2E5NGZkQWNi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2023-08-15T19:08:00Z</dcterms:created>
  <dc:creator>Jeff Johnson</dc:creator>
</cp:coreProperties>
</file>